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58A" w:rsidRPr="00B4603E" w:rsidRDefault="00AE462D" w:rsidP="00F37FDE">
      <w:pPr>
        <w:spacing w:line="276" w:lineRule="auto"/>
        <w:jc w:val="center"/>
        <w:rPr>
          <w:rFonts w:ascii="Arial" w:hAnsi="Arial" w:cs="Arial"/>
          <w:b/>
          <w:color w:val="6600CC"/>
          <w:sz w:val="28"/>
          <w:szCs w:val="28"/>
          <w:shd w:val="clear" w:color="auto" w:fill="FFFFFF"/>
        </w:rPr>
      </w:pPr>
      <w:r w:rsidRPr="00B4603E">
        <w:rPr>
          <w:rFonts w:ascii="Arial" w:hAnsi="Arial" w:cs="Arial"/>
          <w:b/>
          <w:color w:val="6600CC"/>
          <w:sz w:val="28"/>
          <w:szCs w:val="28"/>
          <w:shd w:val="clear" w:color="auto" w:fill="FFFFFF"/>
        </w:rPr>
        <w:t>КОНСУЛЬТАЦИЯ</w:t>
      </w:r>
      <w:r w:rsidR="0084058A" w:rsidRPr="00B4603E">
        <w:rPr>
          <w:rFonts w:ascii="Arial" w:hAnsi="Arial" w:cs="Arial"/>
          <w:b/>
          <w:color w:val="6600CC"/>
          <w:sz w:val="28"/>
          <w:szCs w:val="28"/>
          <w:shd w:val="clear" w:color="auto" w:fill="FFFFFF"/>
        </w:rPr>
        <w:t xml:space="preserve"> ДЛЯ РОДИТЕЛЕЙ</w:t>
      </w:r>
      <w:bookmarkStart w:id="0" w:name="_GoBack"/>
      <w:bookmarkEnd w:id="0"/>
      <w:r w:rsidR="0084058A" w:rsidRPr="00B4603E">
        <w:rPr>
          <w:rFonts w:ascii="Arial" w:hAnsi="Arial" w:cs="Arial"/>
          <w:b/>
          <w:color w:val="6600CC"/>
          <w:sz w:val="28"/>
          <w:szCs w:val="28"/>
        </w:rPr>
        <w:br/>
      </w:r>
      <w:r w:rsidR="0084058A" w:rsidRPr="00B4603E">
        <w:rPr>
          <w:rFonts w:ascii="Arial" w:hAnsi="Arial" w:cs="Arial"/>
          <w:b/>
          <w:color w:val="6600CC"/>
          <w:sz w:val="28"/>
          <w:szCs w:val="28"/>
          <w:shd w:val="clear" w:color="auto" w:fill="FFFFFF"/>
        </w:rPr>
        <w:t>"С ДЕТЬМИ ИГРАЕМ - РЕЧЬ РАЗВИВАЕМ!"</w:t>
      </w:r>
    </w:p>
    <w:p w:rsidR="00B4603E" w:rsidRPr="0084058A" w:rsidRDefault="00B4603E" w:rsidP="00AE462D">
      <w:pPr>
        <w:jc w:val="center"/>
        <w:rPr>
          <w:rFonts w:ascii="Arial" w:hAnsi="Arial" w:cs="Arial"/>
          <w:b/>
          <w:color w:val="9900FF"/>
          <w:sz w:val="28"/>
          <w:szCs w:val="28"/>
          <w:shd w:val="clear" w:color="auto" w:fill="FFFFFF"/>
        </w:rPr>
      </w:pPr>
    </w:p>
    <w:p w:rsidR="0084058A" w:rsidRPr="00B4603E" w:rsidRDefault="0084058A" w:rsidP="00B4603E">
      <w:pPr>
        <w:spacing w:after="0" w:line="240" w:lineRule="auto"/>
        <w:jc w:val="right"/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</w:pPr>
      <w:r w:rsidRPr="00B4603E"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  <w:t>Подготовил</w:t>
      </w:r>
      <w:r w:rsidR="00B4603E" w:rsidRPr="00B4603E"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  <w:t xml:space="preserve"> в</w:t>
      </w:r>
      <w:r w:rsidRPr="00B4603E"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  <w:t xml:space="preserve">оспитатель группы                                      </w:t>
      </w:r>
      <w:r w:rsidR="00B4603E" w:rsidRPr="00B4603E"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  <w:t xml:space="preserve">  </w:t>
      </w:r>
      <w:r w:rsidRPr="00B4603E"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  <w:t>компенсирующей направленности №7</w:t>
      </w:r>
    </w:p>
    <w:p w:rsidR="00AE462D" w:rsidRPr="00B4603E" w:rsidRDefault="0084058A" w:rsidP="00B4603E">
      <w:pPr>
        <w:spacing w:after="0" w:line="240" w:lineRule="auto"/>
        <w:ind w:firstLine="5670"/>
        <w:jc w:val="right"/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</w:pPr>
      <w:r w:rsidRPr="00B4603E">
        <w:rPr>
          <w:rFonts w:ascii="Arial" w:hAnsi="Arial" w:cs="Arial"/>
          <w:i/>
          <w:color w:val="6600FF"/>
          <w:sz w:val="28"/>
          <w:szCs w:val="28"/>
          <w:shd w:val="clear" w:color="auto" w:fill="FFFFFF"/>
        </w:rPr>
        <w:t>Пузырева И.В.</w:t>
      </w:r>
    </w:p>
    <w:p w:rsidR="00CE1354" w:rsidRPr="00AE462D" w:rsidRDefault="00AE46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4603E">
        <w:rPr>
          <w:rFonts w:ascii="Arial" w:hAnsi="Arial" w:cs="Arial"/>
          <w:color w:val="6600FF"/>
          <w:sz w:val="20"/>
          <w:szCs w:val="20"/>
        </w:rPr>
        <w:br/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Все родители ходят, чтобы у их детей была развитая правильная речь.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 нужно надеяться, что ребёнок научится делать это самостоятельно. Уделите несколько минут в день речевому развитию своего малыша.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Чтобы увлечь ребёнка занятием по развитию речи, необязательно усаживать его за стол и создавать атмосферу урока, просто постарайтесь соединить развитие речи и игру.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Усвоение знаний детьми происходит значительно быстрее именно в игре, а дети, увлеченные замыслом игры, не замечают того, что они учатся.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Существует много игр, в которые можно играть с малышом по дороге в детский сад, на прогулке, в транспорте. Можно задавать ребёнку вопросы и задания при ежедневной работе по дому, т.е. в повседневной жизни. Не жалейте на занятия времени, они потом во много раз окупятся!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Давайте посмотрим вокруг себя и начнём!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10" name="Рисунок 10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Любой предмет может стать объектом для развития речи, например ЯБЛОКО. Для начала устройте соревнование "Кто больше подберёт слов". Необходимо называть слова, описывая этот фрукт.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Яблоко - круглое, красное, большое, блестящее, спелое, сладкое, сочное, спелое и т. д. Тот, кто придумал следующее слово - съедает кусочек яблока.</w:t>
      </w:r>
      <w:proofErr w:type="gramEnd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Выигрывает тот, кто называет последнее слово.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9" name="Рисунок 9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Следующая игра с тем же яблоком - "Вспомни сказку или мультфильм". В каких сказках или мультфильмах упоминаются яблоки? - "Гуси-лебеди", "Белоснежка и семь гномов", "Мешок яблок", "Сказка о мёртвой царевне и о семи богатырях", "Яблоко" и др.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8" name="Рисунок 8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Если у вас имеется несколько яблок, самое время их рассмотреть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повнимательней</w:t>
      </w:r>
      <w:proofErr w:type="gramEnd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сравнить между собой.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этом поможет игра "Сравни два яблока" - одно яблоко жёлтое, а другое - красное; одно сладкое, а другое - кислое; у одного коричневые семечки, а у второго - белые; одно большое, а второе маленькое и т. д. Можно сравнить два разных фрукта (яблоко и грушу).</w:t>
      </w:r>
      <w:proofErr w:type="gramEnd"/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7" name="Рисунок 7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игру "Узнай по описанию" все дети очень любят играть. Для этого можно использовать фрукты и овощи, предметы быта - главное, чтобы они были в поле зрения ребёнка. Например: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овальный</w:t>
      </w:r>
      <w:proofErr w:type="gramEnd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, твёрдый, полезный, жёлтый, кислый - что это? (Лимон).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6" name="Рисунок 6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Аналогичным образом любой предмет, ситуация, впечатление могут послужить материалом и поводом для развития детской речи.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Полезно проводить разнообразные наблюдения за погодой, сезонными изменениями в природе, растениями, птицами, животными, людьми, транспортом. </w:t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Всё это обязательно нужно комментировать и обсуждать с ребёнком. Новые, незнакомые ребёнку слова следует объяснить, повторить несколько раз, научить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правильно</w:t>
      </w:r>
      <w:proofErr w:type="gramEnd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проговаривать их.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5" name="Рисунок 5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Практически на любом наглядном материале, окружающем нас, могут быть проведены такие речевые игры, как: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"Большое и маленькое" (ложка большая для супа, а для чая - ... маленькая ложечка); "Скажи наоборот" (суп горячий, а компот... холодный); "Один - много" (один огурец - два ... огурца, много... огурцов).</w:t>
      </w:r>
      <w:proofErr w:type="gramEnd"/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 всех играх обязательно взрослый и ребёнок должны меняться ролями. А если взрослый намеренно, с большим трудом будет отгадывать загадки ребёнка, то от этой игры для малыша будет не только польза, но и огромное удовольствие.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3" name="Рисунок 3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Проводите дома простые экспериментальные опыты, изучающие свойства снега, воды, песка, которые расширят кругозор ребёнка, а вместе с ним словарь существительных, прилагательных, глаголов.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2" name="Рисунок 2" descr="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При выполнении любых домашних дел, - уборка, готовка, стирка, глажка и т.д. у вас появляется возможность развивать словарный запас ребёнка, тренировать грамматически правильную фразовую речь. Рассказывайте сыну или дочке, какие действия вы совершаете, как называются все предметы и технические средства, которыми пользуетесь. Не ограничивайтесь примитивным бытовым словарём, предлагайте ребёнку всё новые и новые слова.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Называйте свойства предметов (цвет, форму, размер, вкус, горячий, острый, чем полезный и т. д.).</w:t>
      </w:r>
      <w:proofErr w:type="gramEnd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Задавайте ребёнку вопросы: "Как ты </w:t>
      </w:r>
      <w:proofErr w:type="gramStart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думаешь</w:t>
      </w:r>
      <w:proofErr w:type="gramEnd"/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как работает пылесос?", "Для чего нужна тёрка?, "Почему надо разливать суп половником, а не ложкой?" и т.п. Подводите его к тому, чтобы он повторял ваши слова. Постепенно новые слова перейдут в активное употребление и существенно обогатят словарный запас ребёнка. Поручайте детям посильную помощь по дому, в саду, на даче, сопровождая все действия словами. В деятельности речевой материал усваивается значительно быстрее и естественнее.</w:t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rFonts w:ascii="Arial" w:hAnsi="Arial" w:cs="Arial"/>
          <w:color w:val="000000"/>
          <w:sz w:val="24"/>
          <w:szCs w:val="24"/>
        </w:rPr>
        <w:br/>
      </w:r>
      <w:r w:rsidRPr="00AE462D">
        <w:rPr>
          <w:noProof/>
          <w:sz w:val="24"/>
          <w:szCs w:val="24"/>
          <w:lang w:eastAsia="ru-RU"/>
        </w:rPr>
        <w:drawing>
          <wp:inline distT="0" distB="0" distL="0" distR="0">
            <wp:extent cx="149225" cy="149225"/>
            <wp:effectExtent l="0" t="0" r="3175" b="3175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2D">
        <w:rPr>
          <w:rFonts w:ascii="Arial" w:hAnsi="Arial" w:cs="Arial"/>
          <w:color w:val="000000"/>
          <w:sz w:val="24"/>
          <w:szCs w:val="24"/>
          <w:shd w:val="clear" w:color="auto" w:fill="FFFFFF"/>
        </w:rPr>
        <w:t>Любите детей, уделяйте им больше времени и внимания - это поможет им вырасти умными и успешными!</w:t>
      </w:r>
    </w:p>
    <w:p w:rsidR="00AE462D" w:rsidRPr="00AE462D" w:rsidRDefault="00AE46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E462D" w:rsidRDefault="00AE462D">
      <w:r>
        <w:rPr>
          <w:noProof/>
          <w:lang w:eastAsia="ru-RU"/>
        </w:rPr>
        <w:lastRenderedPageBreak/>
        <w:drawing>
          <wp:inline distT="0" distB="0" distL="0" distR="0">
            <wp:extent cx="5934808" cy="8385862"/>
            <wp:effectExtent l="0" t="0" r="8890" b="0"/>
            <wp:docPr id="11" name="Рисунок 11" descr="https://sun9-76.userapi.com/impg/wsjWXY-uP50G6dT8U7onIfFPw8vS3NDV5tO5aA/0fgHoXU1krw.jpg?size=764x1080&amp;quality=95&amp;sign=77c9906e633bbc4729afefdb4763f9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6.userapi.com/impg/wsjWXY-uP50G6dT8U7onIfFPw8vS3NDV5tO5aA/0fgHoXU1krw.jpg?size=764x1080&amp;quality=95&amp;sign=77c9906e633bbc4729afefdb4763f96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79" cy="838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2D" w:rsidRDefault="00AE462D">
      <w:r>
        <w:rPr>
          <w:noProof/>
          <w:lang w:eastAsia="ru-RU"/>
        </w:rPr>
        <w:lastRenderedPageBreak/>
        <w:drawing>
          <wp:inline distT="0" distB="0" distL="0" distR="0">
            <wp:extent cx="5940425" cy="3987400"/>
            <wp:effectExtent l="0" t="0" r="3175" b="0"/>
            <wp:docPr id="12" name="Рисунок 12" descr="https://sun9-66.userapi.com/impg/f3ZaugyDDLfxn4kMKGdwiu20FlGC7kgu0cvD4Q/wmJ3gduvAqk.jpg?size=1280x859&amp;quality=95&amp;sign=38a843e51995ea8def35bdebfe750a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6.userapi.com/impg/f3ZaugyDDLfxn4kMKGdwiu20FlGC7kgu0cvD4Q/wmJ3gduvAqk.jpg?size=1280x859&amp;quality=95&amp;sign=38a843e51995ea8def35bdebfe750a4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2D" w:rsidRDefault="00AE462D"/>
    <w:p w:rsidR="00AE462D" w:rsidRDefault="00AE462D">
      <w:r>
        <w:rPr>
          <w:noProof/>
          <w:lang w:eastAsia="ru-RU"/>
        </w:rPr>
        <w:drawing>
          <wp:inline distT="0" distB="0" distL="0" distR="0">
            <wp:extent cx="5940425" cy="3985559"/>
            <wp:effectExtent l="0" t="0" r="3175" b="0"/>
            <wp:docPr id="13" name="Рисунок 13" descr="https://sun9-13.userapi.com/impg/wxym1selm0e-VGJn4UaQcbXa-ZE9zP7j82bk8w/zzWMIGbNDmk.jpg?size=1024x687&amp;quality=95&amp;sign=00b13d14d22cb1b86f9e54773aa846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3.userapi.com/impg/wxym1selm0e-VGJn4UaQcbXa-ZE9zP7j82bk8w/zzWMIGbNDmk.jpg?size=1024x687&amp;quality=95&amp;sign=00b13d14d22cb1b86f9e54773aa8468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2D" w:rsidRDefault="00AE462D">
      <w:r>
        <w:br w:type="page"/>
      </w:r>
    </w:p>
    <w:p w:rsidR="00AE462D" w:rsidRDefault="00AE462D">
      <w:r>
        <w:rPr>
          <w:noProof/>
          <w:lang w:eastAsia="ru-RU"/>
        </w:rPr>
        <w:lastRenderedPageBreak/>
        <w:drawing>
          <wp:inline distT="0" distB="0" distL="0" distR="0">
            <wp:extent cx="5940425" cy="3351754"/>
            <wp:effectExtent l="0" t="0" r="3175" b="1270"/>
            <wp:docPr id="14" name="Рисунок 14" descr="https://sun9-8.userapi.com/impg/H98x6DvTWNdvYVfO1kjLNE3ENZZpRgxWKh7tPg/Ru47QXBUkQ4.jpg?size=1063x600&amp;quality=95&amp;sign=630f092ca353aa7649709a4c42a56e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.userapi.com/impg/H98x6DvTWNdvYVfO1kjLNE3ENZZpRgxWKh7tPg/Ru47QXBUkQ4.jpg?size=1063x600&amp;quality=95&amp;sign=630f092ca353aa7649709a4c42a56e5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2D" w:rsidRDefault="00AE462D"/>
    <w:p w:rsidR="00AE462D" w:rsidRDefault="00AE462D">
      <w:r>
        <w:rPr>
          <w:noProof/>
          <w:lang w:eastAsia="ru-RU"/>
        </w:rPr>
        <w:drawing>
          <wp:inline distT="0" distB="0" distL="0" distR="0">
            <wp:extent cx="5940425" cy="3985559"/>
            <wp:effectExtent l="0" t="0" r="3175" b="0"/>
            <wp:docPr id="15" name="Рисунок 15" descr="https://sun9-13.userapi.com/impg/wxym1selm0e-VGJn4UaQcbXa-ZE9zP7j82bk8w/zzWMIGbNDmk.jpg?size=1024x687&amp;quality=95&amp;sign=00b13d14d22cb1b86f9e54773aa846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3.userapi.com/impg/wxym1selm0e-VGJn4UaQcbXa-ZE9zP7j82bk8w/zzWMIGbNDmk.jpg?size=1024x687&amp;quality=95&amp;sign=00b13d14d22cb1b86f9e54773aa8468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2D" w:rsidRDefault="00AE462D">
      <w:r>
        <w:br w:type="page"/>
      </w:r>
    </w:p>
    <w:p w:rsidR="00AE462D" w:rsidRDefault="00AE462D">
      <w:r>
        <w:rPr>
          <w:noProof/>
          <w:lang w:eastAsia="ru-RU"/>
        </w:rPr>
        <w:lastRenderedPageBreak/>
        <w:drawing>
          <wp:inline distT="0" distB="0" distL="0" distR="0">
            <wp:extent cx="5940425" cy="3987400"/>
            <wp:effectExtent l="0" t="0" r="3175" b="0"/>
            <wp:docPr id="16" name="Рисунок 16" descr="https://sun9-69.userapi.com/impg/5eE4YOVGcisjnJnrVrjmKzXtC92C5aLjkQbpQw/Xtz9-ZReTD8.jpg?size=1280x859&amp;quality=95&amp;sign=007d525d3554818f402feec12ed08d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9.userapi.com/impg/5eE4YOVGcisjnJnrVrjmKzXtC92C5aLjkQbpQw/Xtz9-ZReTD8.jpg?size=1280x859&amp;quality=95&amp;sign=007d525d3554818f402feec12ed08d3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62D" w:rsidSect="00AE462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096"/>
    <w:rsid w:val="0084058A"/>
    <w:rsid w:val="00AE462D"/>
    <w:rsid w:val="00B4603E"/>
    <w:rsid w:val="00CE1354"/>
    <w:rsid w:val="00E70096"/>
    <w:rsid w:val="00F3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Windows User</cp:lastModifiedBy>
  <cp:revision>6</cp:revision>
  <cp:lastPrinted>2024-10-24T06:01:00Z</cp:lastPrinted>
  <dcterms:created xsi:type="dcterms:W3CDTF">2024-10-22T17:28:00Z</dcterms:created>
  <dcterms:modified xsi:type="dcterms:W3CDTF">2024-10-24T06:04:00Z</dcterms:modified>
</cp:coreProperties>
</file>