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97" w:rsidRPr="00DE3A1B" w:rsidRDefault="00683F7C" w:rsidP="00DE3A1B">
      <w:pPr>
        <w:spacing w:line="360" w:lineRule="auto"/>
        <w:jc w:val="center"/>
        <w:rPr>
          <w:rFonts w:ascii="Times New Roman" w:hAnsi="Times New Roman" w:cs="Times New Roman"/>
          <w:sz w:val="28"/>
          <w:szCs w:val="28"/>
        </w:rPr>
      </w:pPr>
      <w:r w:rsidRPr="00DE3A1B">
        <w:rPr>
          <w:rFonts w:ascii="Times New Roman" w:hAnsi="Times New Roman" w:cs="Times New Roman"/>
          <w:sz w:val="28"/>
          <w:szCs w:val="28"/>
        </w:rPr>
        <w:t>Консультация для родителей</w:t>
      </w:r>
    </w:p>
    <w:p w:rsidR="00683F7C" w:rsidRPr="00DE3A1B" w:rsidRDefault="00683F7C" w:rsidP="00DE3A1B">
      <w:pPr>
        <w:spacing w:line="360" w:lineRule="auto"/>
        <w:jc w:val="center"/>
        <w:rPr>
          <w:rFonts w:ascii="Times New Roman" w:hAnsi="Times New Roman" w:cs="Times New Roman"/>
          <w:sz w:val="28"/>
          <w:szCs w:val="28"/>
        </w:rPr>
      </w:pPr>
      <w:r w:rsidRPr="00DE3A1B">
        <w:rPr>
          <w:rFonts w:ascii="Times New Roman" w:hAnsi="Times New Roman" w:cs="Times New Roman"/>
          <w:sz w:val="28"/>
          <w:szCs w:val="28"/>
        </w:rPr>
        <w:t>«ИГРАЕМ ВМЕСТЕ С ДЕТЬМИ»</w:t>
      </w:r>
    </w:p>
    <w:p w:rsidR="00683F7C" w:rsidRPr="00DE3A1B" w:rsidRDefault="00683F7C"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В дошкольном возрасте закладываются основы знаний, необходимых ребенку в школе. В математике важным является не качество предметов, а их количество. Операции 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ребенку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w:t>
      </w:r>
    </w:p>
    <w:p w:rsidR="00683F7C" w:rsidRPr="00DE3A1B" w:rsidRDefault="00683F7C"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 xml:space="preserve">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w:t>
      </w:r>
      <w:r w:rsidRPr="00DE3A1B">
        <w:rPr>
          <w:rFonts w:ascii="Times New Roman" w:hAnsi="Times New Roman" w:cs="Times New Roman"/>
          <w:i/>
          <w:sz w:val="28"/>
          <w:szCs w:val="28"/>
        </w:rPr>
        <w:t>«Лото»</w:t>
      </w:r>
      <w:r w:rsidRPr="00DE3A1B">
        <w:rPr>
          <w:rFonts w:ascii="Times New Roman" w:hAnsi="Times New Roman" w:cs="Times New Roman"/>
          <w:sz w:val="28"/>
          <w:szCs w:val="28"/>
        </w:rPr>
        <w:t xml:space="preserve"> и </w:t>
      </w:r>
      <w:r w:rsidRPr="00DE3A1B">
        <w:rPr>
          <w:rFonts w:ascii="Times New Roman" w:hAnsi="Times New Roman" w:cs="Times New Roman"/>
          <w:i/>
          <w:sz w:val="28"/>
          <w:szCs w:val="28"/>
        </w:rPr>
        <w:t>«Домино»</w:t>
      </w:r>
      <w:r w:rsidRPr="00DE3A1B">
        <w:rPr>
          <w:rFonts w:ascii="Times New Roman" w:hAnsi="Times New Roman" w:cs="Times New Roman"/>
          <w:sz w:val="28"/>
          <w:szCs w:val="28"/>
        </w:rPr>
        <w:t xml:space="preserve">, которые также способствуют формированию элементарных навыков счета у детей.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w:t>
      </w:r>
      <w:r w:rsidR="00010151" w:rsidRPr="00DE3A1B">
        <w:rPr>
          <w:rFonts w:ascii="Times New Roman" w:hAnsi="Times New Roman" w:cs="Times New Roman"/>
          <w:sz w:val="28"/>
          <w:szCs w:val="28"/>
        </w:rPr>
        <w:t xml:space="preserve">подобных трудностей является потеря интереса к математике как 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w:t>
      </w:r>
      <w:r w:rsidR="00010151" w:rsidRPr="00DE3A1B">
        <w:rPr>
          <w:rFonts w:ascii="Times New Roman" w:hAnsi="Times New Roman" w:cs="Times New Roman"/>
          <w:sz w:val="28"/>
          <w:szCs w:val="28"/>
        </w:rPr>
        <w:lastRenderedPageBreak/>
        <w:t>условиях семьи в игровой и занимательной форме поможет им в дальнейшем быстрее и легче усваивать сложные вопросы школьного курса.</w:t>
      </w:r>
    </w:p>
    <w:p w:rsidR="00010151" w:rsidRPr="00DE3A1B" w:rsidRDefault="00010151" w:rsidP="00DE3A1B">
      <w:pPr>
        <w:spacing w:line="360" w:lineRule="auto"/>
        <w:rPr>
          <w:rFonts w:ascii="Times New Roman" w:hAnsi="Times New Roman" w:cs="Times New Roman"/>
          <w:i/>
          <w:sz w:val="28"/>
          <w:szCs w:val="28"/>
        </w:rPr>
      </w:pPr>
      <w:r w:rsidRPr="00DE3A1B">
        <w:rPr>
          <w:rFonts w:ascii="Times New Roman" w:hAnsi="Times New Roman" w:cs="Times New Roman"/>
          <w:i/>
          <w:sz w:val="28"/>
          <w:szCs w:val="28"/>
        </w:rPr>
        <w:t>«Математические игры по дороге домой»</w:t>
      </w:r>
    </w:p>
    <w:p w:rsidR="00010151" w:rsidRPr="00DE3A1B" w:rsidRDefault="00010151"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Современные условия жизни, к сожалению, не позволяют родителям 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что же делать, если действительно нет достаточно времени для общения с ребенком, и уж тем более для совместных игр?</w:t>
      </w:r>
    </w:p>
    <w:p w:rsidR="00010151" w:rsidRPr="00DE3A1B" w:rsidRDefault="00010151"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Учитывая тот момент, что общение родителей с детьми происходит большей частью по дороге в детский сад и вечером домой, предлагаю вам несколько вариантов математических игр, благодаря которым, дорога в детский сад превратится в познавательное, увлекательное, интересное путешествие, как для вас, так и для вашего ребенка.</w:t>
      </w:r>
    </w:p>
    <w:p w:rsidR="00010151" w:rsidRPr="00DE3A1B" w:rsidRDefault="00010151" w:rsidP="00DE3A1B">
      <w:pPr>
        <w:spacing w:line="360" w:lineRule="auto"/>
        <w:rPr>
          <w:rFonts w:ascii="Times New Roman" w:hAnsi="Times New Roman" w:cs="Times New Roman"/>
          <w:i/>
          <w:sz w:val="28"/>
          <w:szCs w:val="28"/>
        </w:rPr>
      </w:pPr>
      <w:r w:rsidRPr="00DE3A1B">
        <w:rPr>
          <w:rFonts w:ascii="Times New Roman" w:hAnsi="Times New Roman" w:cs="Times New Roman"/>
          <w:i/>
          <w:sz w:val="28"/>
          <w:szCs w:val="28"/>
        </w:rPr>
        <w:t>«Ниже – выше»</w:t>
      </w:r>
    </w:p>
    <w:p w:rsidR="00010151" w:rsidRPr="00DE3A1B" w:rsidRDefault="00010151"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 xml:space="preserve">Игра направлена на формирование у ребенка представлений о величине предметов. Например: </w:t>
      </w:r>
      <w:r w:rsidRPr="00DE3A1B">
        <w:rPr>
          <w:rFonts w:ascii="Times New Roman" w:hAnsi="Times New Roman" w:cs="Times New Roman"/>
          <w:i/>
          <w:sz w:val="28"/>
          <w:szCs w:val="28"/>
        </w:rPr>
        <w:t>«Покажи мне самый высокий дом, а теперь покажи дом, который ниже»</w:t>
      </w:r>
      <w:r w:rsidRPr="00DE3A1B">
        <w:rPr>
          <w:rFonts w:ascii="Times New Roman" w:hAnsi="Times New Roman" w:cs="Times New Roman"/>
          <w:sz w:val="28"/>
          <w:szCs w:val="28"/>
        </w:rPr>
        <w:t>. Можно выбрать любые другие предметы – деревья, скамейки, кусты, заборы и т.д.</w:t>
      </w:r>
    </w:p>
    <w:p w:rsidR="00010151" w:rsidRPr="00DE3A1B" w:rsidRDefault="00010151" w:rsidP="00DE3A1B">
      <w:pPr>
        <w:spacing w:line="360" w:lineRule="auto"/>
        <w:rPr>
          <w:rFonts w:ascii="Times New Roman" w:hAnsi="Times New Roman" w:cs="Times New Roman"/>
          <w:i/>
          <w:sz w:val="28"/>
          <w:szCs w:val="28"/>
        </w:rPr>
      </w:pPr>
      <w:r w:rsidRPr="00DE3A1B">
        <w:rPr>
          <w:rFonts w:ascii="Times New Roman" w:hAnsi="Times New Roman" w:cs="Times New Roman"/>
          <w:i/>
          <w:sz w:val="28"/>
          <w:szCs w:val="28"/>
        </w:rPr>
        <w:t>«Цвета»</w:t>
      </w:r>
    </w:p>
    <w:p w:rsidR="00010151" w:rsidRPr="00DE3A1B" w:rsidRDefault="00010151"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Игра развивает логическое мышление, наблюдательность. Предложите ребенку назвать предметы, которые он видит вокруг себя, красного цвета, затем зеленого и т.д.</w:t>
      </w:r>
    </w:p>
    <w:p w:rsidR="00010151" w:rsidRPr="00DE3A1B" w:rsidRDefault="00DE3A1B" w:rsidP="00DE3A1B">
      <w:pPr>
        <w:spacing w:line="360" w:lineRule="auto"/>
        <w:rPr>
          <w:rFonts w:ascii="Times New Roman" w:hAnsi="Times New Roman" w:cs="Times New Roman"/>
          <w:i/>
          <w:sz w:val="28"/>
          <w:szCs w:val="28"/>
        </w:rPr>
      </w:pPr>
      <w:r w:rsidRPr="00DE3A1B">
        <w:rPr>
          <w:rFonts w:ascii="Times New Roman" w:hAnsi="Times New Roman" w:cs="Times New Roman"/>
          <w:i/>
          <w:sz w:val="28"/>
          <w:szCs w:val="28"/>
        </w:rPr>
        <w:t>«Посчитаем вместе»</w:t>
      </w:r>
    </w:p>
    <w:p w:rsidR="00DE3A1B" w:rsidRPr="00DE3A1B" w:rsidRDefault="00DE3A1B"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 xml:space="preserve">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w:t>
      </w:r>
      <w:r w:rsidRPr="00DE3A1B">
        <w:rPr>
          <w:rFonts w:ascii="Times New Roman" w:hAnsi="Times New Roman" w:cs="Times New Roman"/>
          <w:sz w:val="28"/>
          <w:szCs w:val="28"/>
        </w:rPr>
        <w:lastRenderedPageBreak/>
        <w:t>самостоятельно посчитать, можно считать по очереди. Главное, чтобы это было весело и интересно.</w:t>
      </w:r>
    </w:p>
    <w:p w:rsidR="00DE3A1B" w:rsidRPr="00DE3A1B" w:rsidRDefault="00DE3A1B" w:rsidP="00DE3A1B">
      <w:pPr>
        <w:spacing w:line="360" w:lineRule="auto"/>
        <w:rPr>
          <w:rFonts w:ascii="Times New Roman" w:hAnsi="Times New Roman" w:cs="Times New Roman"/>
          <w:i/>
          <w:sz w:val="28"/>
          <w:szCs w:val="28"/>
        </w:rPr>
      </w:pPr>
      <w:r w:rsidRPr="00DE3A1B">
        <w:rPr>
          <w:rFonts w:ascii="Times New Roman" w:hAnsi="Times New Roman" w:cs="Times New Roman"/>
          <w:i/>
          <w:sz w:val="28"/>
          <w:szCs w:val="28"/>
        </w:rPr>
        <w:t>«Геометрические фигуры»</w:t>
      </w:r>
    </w:p>
    <w:p w:rsidR="00DE3A1B" w:rsidRPr="00DE3A1B" w:rsidRDefault="00DE3A1B"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Игра направлена на формирование у ребенка представлений о геометрических фигурах. Предложите ребенку назвать предметы, которые он знает, круглой формы, затем треугольной и т.д.</w:t>
      </w:r>
    </w:p>
    <w:p w:rsidR="00DE3A1B" w:rsidRPr="00DE3A1B" w:rsidRDefault="00DE3A1B" w:rsidP="00DE3A1B">
      <w:pPr>
        <w:spacing w:line="360" w:lineRule="auto"/>
        <w:rPr>
          <w:rFonts w:ascii="Times New Roman" w:hAnsi="Times New Roman" w:cs="Times New Roman"/>
          <w:i/>
          <w:sz w:val="28"/>
          <w:szCs w:val="28"/>
        </w:rPr>
      </w:pPr>
      <w:r w:rsidRPr="00DE3A1B">
        <w:rPr>
          <w:rFonts w:ascii="Times New Roman" w:hAnsi="Times New Roman" w:cs="Times New Roman"/>
          <w:i/>
          <w:sz w:val="28"/>
          <w:szCs w:val="28"/>
        </w:rPr>
        <w:t>«Назови лишнее слово»</w:t>
      </w:r>
    </w:p>
    <w:p w:rsidR="00DE3A1B" w:rsidRPr="00DE3A1B" w:rsidRDefault="00DE3A1B"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 xml:space="preserve">Данная игра поможет развить у ребенка математические представления. Взрослый называет слова и предлагает ребенку назвать </w:t>
      </w:r>
      <w:r w:rsidRPr="00DE3A1B">
        <w:rPr>
          <w:rFonts w:ascii="Times New Roman" w:hAnsi="Times New Roman" w:cs="Times New Roman"/>
          <w:i/>
          <w:sz w:val="28"/>
          <w:szCs w:val="28"/>
        </w:rPr>
        <w:t>«лишнее»</w:t>
      </w:r>
      <w:r w:rsidRPr="00DE3A1B">
        <w:rPr>
          <w:rFonts w:ascii="Times New Roman" w:hAnsi="Times New Roman" w:cs="Times New Roman"/>
          <w:sz w:val="28"/>
          <w:szCs w:val="28"/>
        </w:rPr>
        <w:t xml:space="preserve"> слово, а затем объяснить, почему это слово </w:t>
      </w:r>
      <w:r w:rsidRPr="00453351">
        <w:rPr>
          <w:rFonts w:ascii="Times New Roman" w:hAnsi="Times New Roman" w:cs="Times New Roman"/>
          <w:i/>
          <w:sz w:val="28"/>
          <w:szCs w:val="28"/>
        </w:rPr>
        <w:t>«лишнее»</w:t>
      </w:r>
      <w:r w:rsidRPr="00DE3A1B">
        <w:rPr>
          <w:rFonts w:ascii="Times New Roman" w:hAnsi="Times New Roman" w:cs="Times New Roman"/>
          <w:sz w:val="28"/>
          <w:szCs w:val="28"/>
        </w:rPr>
        <w:t>. Например: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зеленого цвета, а все остальные – красного</w:t>
      </w:r>
      <w:r w:rsidR="00453351">
        <w:rPr>
          <w:rFonts w:ascii="Times New Roman" w:hAnsi="Times New Roman" w:cs="Times New Roman"/>
          <w:sz w:val="28"/>
          <w:szCs w:val="28"/>
        </w:rPr>
        <w:t>)</w:t>
      </w:r>
      <w:r w:rsidRPr="00DE3A1B">
        <w:rPr>
          <w:rFonts w:ascii="Times New Roman" w:hAnsi="Times New Roman" w:cs="Times New Roman"/>
          <w:sz w:val="28"/>
          <w:szCs w:val="28"/>
        </w:rPr>
        <w:t>.</w:t>
      </w:r>
    </w:p>
    <w:p w:rsidR="00DE3A1B" w:rsidRPr="00DE3A1B" w:rsidRDefault="00DE3A1B"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Представленные игры способствуют не только установлению более тесных отношений между вами и вашим ребенком, но так же направлены на развитие памяти, внимания, мышления, восприятия, воображения, речи вашего ребенка.</w:t>
      </w:r>
    </w:p>
    <w:p w:rsidR="00DE3A1B" w:rsidRPr="00DE3A1B" w:rsidRDefault="00DE3A1B" w:rsidP="00DE3A1B">
      <w:pPr>
        <w:spacing w:line="360" w:lineRule="auto"/>
        <w:rPr>
          <w:rFonts w:ascii="Times New Roman" w:hAnsi="Times New Roman" w:cs="Times New Roman"/>
          <w:sz w:val="28"/>
          <w:szCs w:val="28"/>
        </w:rPr>
      </w:pPr>
      <w:r w:rsidRPr="00DE3A1B">
        <w:rPr>
          <w:rFonts w:ascii="Times New Roman" w:hAnsi="Times New Roman" w:cs="Times New Roman"/>
          <w:sz w:val="28"/>
          <w:szCs w:val="28"/>
        </w:rPr>
        <w:t>Уважаемые родители, больше играйт</w:t>
      </w:r>
      <w:bookmarkStart w:id="0" w:name="_GoBack"/>
      <w:bookmarkEnd w:id="0"/>
      <w:r w:rsidRPr="00DE3A1B">
        <w:rPr>
          <w:rFonts w:ascii="Times New Roman" w:hAnsi="Times New Roman" w:cs="Times New Roman"/>
          <w:sz w:val="28"/>
          <w:szCs w:val="28"/>
        </w:rPr>
        <w:t>е с детьми!</w:t>
      </w:r>
    </w:p>
    <w:sectPr w:rsidR="00DE3A1B" w:rsidRPr="00DE3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7C"/>
    <w:rsid w:val="00010151"/>
    <w:rsid w:val="00266F97"/>
    <w:rsid w:val="00453351"/>
    <w:rsid w:val="00683F7C"/>
    <w:rsid w:val="00DE3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2022-02-06T12:38:00Z</dcterms:created>
  <dcterms:modified xsi:type="dcterms:W3CDTF">2022-02-06T13:11:00Z</dcterms:modified>
</cp:coreProperties>
</file>