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67" w:rsidRPr="00CC6467" w:rsidRDefault="00CC6467" w:rsidP="00CC6467">
      <w:pPr>
        <w:spacing w:after="0" w:line="274" w:lineRule="atLeast"/>
        <w:ind w:right="75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1"/>
          <w:szCs w:val="21"/>
        </w:rPr>
      </w:pPr>
      <w:r w:rsidRPr="00CC6467">
        <w:rPr>
          <w:rFonts w:ascii="Times New Roman" w:eastAsia="Times New Roman" w:hAnsi="Times New Roman" w:cs="Times New Roman"/>
          <w:b/>
          <w:bCs/>
          <w:color w:val="800000"/>
          <w:sz w:val="33"/>
          <w:szCs w:val="33"/>
          <w:bdr w:val="none" w:sz="0" w:space="0" w:color="auto" w:frame="1"/>
        </w:rPr>
        <w:t>КАК ИЗБЕЖАТЬ ДЕТСКОЙ ИСТЕРИКИ</w:t>
      </w:r>
    </w:p>
    <w:p w:rsidR="00CC6467" w:rsidRPr="00CC6467" w:rsidRDefault="00CC6467" w:rsidP="00CC646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2381250" cy="1790700"/>
            <wp:effectExtent l="19050" t="0" r="0" b="0"/>
            <wp:docPr id="1" name="Рисунок 1" descr="http://mdou243.edu.yar.ru/1298897762_2_w250_h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43.edu.yar.ru/1298897762_2_w250_h1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Каждый взрослый иногда сталкивается с детской истерикой, каждый помнит, какой нагрузкой (психологической и</w:t>
      </w:r>
      <w:proofErr w:type="gramEnd"/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физиологической</w:t>
      </w:r>
      <w:proofErr w:type="gramEnd"/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) она сопровождается. В такой ситуации, когда на вас смотрят посторонние люди, легко растеряться</w:t>
      </w:r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или выйти из себя.</w:t>
      </w:r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b/>
          <w:bCs/>
          <w:color w:val="EE82EE"/>
          <w:sz w:val="24"/>
          <w:szCs w:val="24"/>
          <w:bdr w:val="none" w:sz="0" w:space="0" w:color="auto" w:frame="1"/>
        </w:rPr>
        <w:t>Как быть?</w:t>
      </w:r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 xml:space="preserve">1. Помните, что даже самые замечательные мамы оказываются в таких ситуациях и дело тут не в маме, а </w:t>
      </w:r>
      <w:proofErr w:type="gramStart"/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в</w:t>
      </w:r>
      <w:proofErr w:type="gramEnd"/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   </w:t>
      </w:r>
      <w:proofErr w:type="gramStart"/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темпераменте</w:t>
      </w:r>
      <w:proofErr w:type="gramEnd"/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 xml:space="preserve"> и характере вашего ребенка. Задумайтесь над причиной истерики ребенка:</w:t>
      </w:r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• ребенку не хватает вашего внимания, и он таким способом стремится завоевать его (такая привычка очень быстро</w:t>
      </w:r>
      <w:proofErr w:type="gramEnd"/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  закрепляется и часто используется во взрослой жизни);</w:t>
      </w:r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• ребенок манипулирует вами, он привык таким образом добывать все, что он хочет.</w:t>
      </w:r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 Отличить манипуляцию нелегко, но понаблюдайте за своим ребенком: как именно он плачет, что помогает ему</w:t>
      </w:r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 успокоиться. Если вы поняли, что вами манипулируют, дайте ребенку понять, что вы не одобряете его действия.</w:t>
      </w:r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 Ребенок устал, хочет спать, он голоден: искорените причину, и истерика пройдет.</w:t>
      </w:r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 xml:space="preserve">2. Если истерика в самом разгаре, улучите момент, когда ребенок набирает воздух, чтобы огласить окрестности </w:t>
      </w:r>
      <w:proofErr w:type="gramStart"/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новыми</w:t>
      </w:r>
      <w:proofErr w:type="gramEnd"/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 криками, и очень выразительно и захватывающе начните рассказывать какую-нибудь захватывающую историю.</w:t>
      </w:r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3. Можно попытаться взять ребенка на руки, прижать к себе и ждать, когда все закончится, выражая свое сочувствие,</w:t>
      </w:r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 желательно одной часто повторяющейся фразой.</w:t>
      </w:r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4. Главное средство от истерик – не впадать в такое же неистовство. Пытаясь сохранять спокойствие, выразите свое</w:t>
      </w:r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 сочувствие ребенку: “Я понимаю, что ты сейчас злишься, потому что мы не можем купить тебе…”, “Я знаю, как это</w:t>
      </w:r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 обидно”, “Когда ты успокоишься, мы обсудим с тобой, что произошло”. Ребенок не услышит вас с первого раза, но</w:t>
      </w:r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 xml:space="preserve"> повторив эту фразу двадцать раз, вы </w:t>
      </w:r>
      <w:proofErr w:type="gramStart"/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достучитесь до своего малыша и он будет</w:t>
      </w:r>
      <w:proofErr w:type="gramEnd"/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 xml:space="preserve"> благодарен вам, что вы не дали волю</w:t>
      </w:r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 своим чувствам (а как хотелось)! Договоритесь с ребенком, выясните причины его поведения.</w:t>
      </w:r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lastRenderedPageBreak/>
        <w:t>5. Дети 3-5 лет вполне способны понять логичные объяснения взрослых. Пора учить ребенка переживать и проживать</w:t>
      </w:r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 неприятности, а не делать вид, что ничего не произошло. Конечно, объяснить что-либо громко кричащему ребенку</w:t>
      </w:r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 очень трудно.</w:t>
      </w:r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6. По возможности забудьте, что на вас смотрят: эти люди и сами не раз попадали в такую ситуацию.</w:t>
      </w:r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7. </w:t>
      </w:r>
      <w:proofErr w:type="gramStart"/>
      <w:r w:rsidRPr="00CC6467">
        <w:rPr>
          <w:rFonts w:ascii="Tahoma" w:eastAsia="Times New Roman" w:hAnsi="Tahoma" w:cs="Tahoma"/>
          <w:color w:val="4B0082"/>
          <w:sz w:val="24"/>
          <w:szCs w:val="24"/>
        </w:rPr>
        <w:t>Когда буря грянула, не корите себя, не обвиняйте ребенка, его (бабушкин, дедушкин, папин, мамин, тетин) характер.</w:t>
      </w:r>
      <w:proofErr w:type="gramEnd"/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 Помните, что никто не знает вашего ребенка так, как он себя.</w:t>
      </w:r>
    </w:p>
    <w:p w:rsidR="00CC6467" w:rsidRPr="00CC6467" w:rsidRDefault="00CC6467" w:rsidP="00CC6467">
      <w:pPr>
        <w:spacing w:after="0" w:line="252" w:lineRule="atLeast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C6467">
        <w:rPr>
          <w:rFonts w:ascii="Tahoma" w:eastAsia="Times New Roman" w:hAnsi="Tahoma" w:cs="Tahoma"/>
          <w:b/>
          <w:bCs/>
          <w:color w:val="4B0082"/>
          <w:sz w:val="21"/>
          <w:szCs w:val="21"/>
          <w:bdr w:val="none" w:sz="0" w:space="0" w:color="auto" w:frame="1"/>
        </w:rPr>
        <w:t> Вывод</w:t>
      </w:r>
      <w:r w:rsidRPr="00CC6467">
        <w:rPr>
          <w:rFonts w:ascii="Tahoma" w:eastAsia="Times New Roman" w:hAnsi="Tahoma" w:cs="Tahoma"/>
          <w:color w:val="4B0082"/>
          <w:sz w:val="24"/>
          <w:szCs w:val="24"/>
          <w:bdr w:val="none" w:sz="0" w:space="0" w:color="auto" w:frame="1"/>
        </w:rPr>
        <w:t>: чаще беседуйте с ребенком о его настроении, желаниях, интересах и обязанностях.</w:t>
      </w:r>
    </w:p>
    <w:p w:rsidR="00755BAA" w:rsidRDefault="00755BAA"/>
    <w:sectPr w:rsidR="0075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467"/>
    <w:rsid w:val="00755BAA"/>
    <w:rsid w:val="00C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64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4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rame">
    <w:name w:val="grame"/>
    <w:basedOn w:val="a0"/>
    <w:rsid w:val="00CC6467"/>
  </w:style>
  <w:style w:type="paragraph" w:styleId="a3">
    <w:name w:val="Balloon Text"/>
    <w:basedOn w:val="a"/>
    <w:link w:val="a4"/>
    <w:uiPriority w:val="99"/>
    <w:semiHidden/>
    <w:unhideWhenUsed/>
    <w:rsid w:val="00CC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2014-07-16T11:32:00Z</dcterms:created>
  <dcterms:modified xsi:type="dcterms:W3CDTF">2014-07-16T11:32:00Z</dcterms:modified>
</cp:coreProperties>
</file>