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538" w:rsidRPr="00B10244" w:rsidRDefault="00643538" w:rsidP="00643538">
      <w:pPr>
        <w:shd w:val="clear" w:color="auto" w:fill="FFFFFF"/>
        <w:spacing w:after="150" w:line="270" w:lineRule="atLeast"/>
        <w:jc w:val="center"/>
        <w:textAlignment w:val="baseline"/>
        <w:outlineLvl w:val="1"/>
        <w:rPr>
          <w:rFonts w:ascii="Arial" w:eastAsia="Times New Roman" w:hAnsi="Arial" w:cs="Arial"/>
          <w:b/>
          <w:i/>
          <w:color w:val="FF0000"/>
          <w:sz w:val="27"/>
          <w:szCs w:val="27"/>
          <w:lang w:eastAsia="ru-RU"/>
        </w:rPr>
      </w:pPr>
      <w:r w:rsidRPr="00B10244">
        <w:rPr>
          <w:rFonts w:ascii="Arial" w:eastAsia="Times New Roman" w:hAnsi="Arial" w:cs="Arial"/>
          <w:b/>
          <w:i/>
          <w:color w:val="FF0000"/>
          <w:sz w:val="27"/>
          <w:szCs w:val="27"/>
          <w:lang w:eastAsia="ru-RU"/>
        </w:rPr>
        <w:t xml:space="preserve">ПАМЯТКА ДЛЯ РОДИТЕЛЕЙ </w:t>
      </w:r>
    </w:p>
    <w:p w:rsidR="00643538" w:rsidRPr="00F30262" w:rsidRDefault="00643538" w:rsidP="00643538">
      <w:pPr>
        <w:shd w:val="clear" w:color="auto" w:fill="FFFFFF"/>
        <w:spacing w:after="150" w:line="270" w:lineRule="atLeast"/>
        <w:jc w:val="center"/>
        <w:textAlignment w:val="baseline"/>
        <w:outlineLvl w:val="1"/>
        <w:rPr>
          <w:rFonts w:ascii="Arial" w:eastAsia="Times New Roman" w:hAnsi="Arial" w:cs="Arial"/>
          <w:b/>
          <w:color w:val="FF0000"/>
          <w:sz w:val="28"/>
          <w:szCs w:val="28"/>
          <w:lang w:eastAsia="ru-RU"/>
        </w:rPr>
      </w:pPr>
      <w:r w:rsidRPr="00F30262">
        <w:rPr>
          <w:rFonts w:ascii="Arial" w:eastAsia="Times New Roman" w:hAnsi="Arial" w:cs="Arial"/>
          <w:b/>
          <w:color w:val="FF0000"/>
          <w:sz w:val="28"/>
          <w:szCs w:val="28"/>
          <w:lang w:eastAsia="ru-RU"/>
        </w:rPr>
        <w:t>ДЕВЯТЬ ПРАВИЛ ДОРОЖНОЙ БЕЗОПАСНОСТИ</w:t>
      </w:r>
    </w:p>
    <w:p w:rsidR="00643538" w:rsidRPr="00EF05D3" w:rsidRDefault="00643538" w:rsidP="002720C2">
      <w:pPr>
        <w:numPr>
          <w:ilvl w:val="0"/>
          <w:numId w:val="1"/>
        </w:numPr>
        <w:shd w:val="clear" w:color="auto" w:fill="FFFFFF"/>
        <w:spacing w:after="120" w:line="300" w:lineRule="atLeast"/>
        <w:ind w:left="0" w:right="300"/>
        <w:jc w:val="both"/>
        <w:textAlignment w:val="baseline"/>
        <w:rPr>
          <w:rFonts w:ascii="Arial" w:eastAsia="Times New Roman" w:hAnsi="Arial" w:cs="Arial"/>
          <w:color w:val="003399"/>
          <w:sz w:val="20"/>
          <w:szCs w:val="20"/>
          <w:lang w:eastAsia="ru-RU"/>
        </w:rPr>
      </w:pPr>
      <w:r w:rsidRPr="00EF05D3">
        <w:rPr>
          <w:rFonts w:ascii="Arial" w:eastAsia="Times New Roman" w:hAnsi="Arial" w:cs="Arial"/>
          <w:color w:val="003399"/>
          <w:sz w:val="24"/>
          <w:szCs w:val="24"/>
          <w:bdr w:val="none" w:sz="0" w:space="0" w:color="auto" w:frame="1"/>
          <w:lang w:eastAsia="ru-RU"/>
        </w:rPr>
        <w:t>Выходите из дома заблаговременно – так, чтобы всегда оставался запас по времени на случай непредвиденной задержки. Ребёнок должен привыкнуть ходить по дороге в спокойном темпе.</w:t>
      </w:r>
    </w:p>
    <w:p w:rsidR="00643538" w:rsidRPr="00EF05D3" w:rsidRDefault="00643538" w:rsidP="002720C2">
      <w:pPr>
        <w:numPr>
          <w:ilvl w:val="0"/>
          <w:numId w:val="1"/>
        </w:numPr>
        <w:shd w:val="clear" w:color="auto" w:fill="FFFFFF"/>
        <w:spacing w:after="120" w:line="300" w:lineRule="atLeast"/>
        <w:ind w:left="0" w:right="300"/>
        <w:jc w:val="both"/>
        <w:textAlignment w:val="baseline"/>
        <w:rPr>
          <w:rFonts w:ascii="Arial" w:eastAsia="Times New Roman" w:hAnsi="Arial" w:cs="Arial"/>
          <w:color w:val="003399"/>
          <w:sz w:val="20"/>
          <w:szCs w:val="20"/>
          <w:lang w:eastAsia="ru-RU"/>
        </w:rPr>
      </w:pPr>
      <w:r w:rsidRPr="00EF05D3">
        <w:rPr>
          <w:rFonts w:ascii="Arial" w:eastAsia="Times New Roman" w:hAnsi="Arial" w:cs="Arial"/>
          <w:color w:val="003399"/>
          <w:sz w:val="24"/>
          <w:szCs w:val="24"/>
          <w:bdr w:val="none" w:sz="0" w:space="0" w:color="auto" w:frame="1"/>
          <w:lang w:eastAsia="ru-RU"/>
        </w:rPr>
        <w:t>Обсудите с вашим ребёнком безопасный путь в детский сад. Покажите ему пешеходные переходы, остановки маршрутного транспорта, которыми вы пользуетесь, и другие места, требующие особого внимания. Научите ребёнка переходить дорогу по пешеходному переходу и перпендикулярно проезжей части. Ребёнок должен осознать, что это нужно для лучшего наблюдения за дорогой.</w:t>
      </w:r>
    </w:p>
    <w:p w:rsidR="00643538" w:rsidRPr="00EF05D3" w:rsidRDefault="00643538" w:rsidP="002720C2">
      <w:pPr>
        <w:numPr>
          <w:ilvl w:val="0"/>
          <w:numId w:val="1"/>
        </w:numPr>
        <w:shd w:val="clear" w:color="auto" w:fill="FFFFFF"/>
        <w:spacing w:after="120" w:line="300" w:lineRule="atLeast"/>
        <w:ind w:left="0" w:right="300"/>
        <w:jc w:val="both"/>
        <w:textAlignment w:val="baseline"/>
        <w:rPr>
          <w:rFonts w:ascii="Arial" w:eastAsia="Times New Roman" w:hAnsi="Arial" w:cs="Arial"/>
          <w:color w:val="003399"/>
          <w:sz w:val="20"/>
          <w:szCs w:val="20"/>
          <w:lang w:eastAsia="ru-RU"/>
        </w:rPr>
      </w:pPr>
      <w:r w:rsidRPr="00EF05D3">
        <w:rPr>
          <w:rFonts w:ascii="Arial" w:eastAsia="Times New Roman" w:hAnsi="Arial" w:cs="Arial"/>
          <w:color w:val="003399"/>
          <w:sz w:val="24"/>
          <w:szCs w:val="24"/>
          <w:bdr w:val="none" w:sz="0" w:space="0" w:color="auto" w:frame="1"/>
          <w:lang w:eastAsia="ru-RU"/>
        </w:rPr>
        <w:t>Во время движения по дороге в детский сад приучайте ребёнка останавливаться, приближаясь к местам, требующим повышенного внимания, — при выходе из подъезда дома, при проходе мимо арок или узких проездов между домами, перед выходом на проезжую часть. Остановка позволит ему переключить внимание и оценить ситуацию.</w:t>
      </w:r>
    </w:p>
    <w:p w:rsidR="00643538" w:rsidRPr="00EF05D3" w:rsidRDefault="00643538" w:rsidP="002720C2">
      <w:pPr>
        <w:numPr>
          <w:ilvl w:val="0"/>
          <w:numId w:val="1"/>
        </w:numPr>
        <w:shd w:val="clear" w:color="auto" w:fill="FFFFFF"/>
        <w:spacing w:after="120" w:line="300" w:lineRule="atLeast"/>
        <w:ind w:left="0" w:right="300"/>
        <w:jc w:val="both"/>
        <w:textAlignment w:val="baseline"/>
        <w:rPr>
          <w:rFonts w:ascii="Arial" w:eastAsia="Times New Roman" w:hAnsi="Arial" w:cs="Arial"/>
          <w:color w:val="003399"/>
          <w:sz w:val="20"/>
          <w:szCs w:val="20"/>
          <w:lang w:eastAsia="ru-RU"/>
        </w:rPr>
      </w:pPr>
      <w:r w:rsidRPr="00EF05D3">
        <w:rPr>
          <w:rFonts w:ascii="Arial" w:eastAsia="Times New Roman" w:hAnsi="Arial" w:cs="Arial"/>
          <w:color w:val="003399"/>
          <w:sz w:val="24"/>
          <w:szCs w:val="24"/>
          <w:bdr w:val="none" w:sz="0" w:space="0" w:color="auto" w:frame="1"/>
          <w:lang w:eastAsia="ru-RU"/>
        </w:rPr>
        <w:t>Выходя с ребёнком на проезжую часть, прекращайте посторонние разговоры. Он должен привыкнуть, что все внимание нужно сосредоточить на наблюдении за дорожной ситуацией.</w:t>
      </w:r>
    </w:p>
    <w:p w:rsidR="00643538" w:rsidRPr="00EF05D3" w:rsidRDefault="00643538" w:rsidP="002720C2">
      <w:pPr>
        <w:numPr>
          <w:ilvl w:val="0"/>
          <w:numId w:val="1"/>
        </w:numPr>
        <w:shd w:val="clear" w:color="auto" w:fill="FFFFFF"/>
        <w:spacing w:after="120" w:line="300" w:lineRule="atLeast"/>
        <w:ind w:left="0" w:right="300"/>
        <w:jc w:val="both"/>
        <w:textAlignment w:val="baseline"/>
        <w:rPr>
          <w:rFonts w:ascii="Arial" w:eastAsia="Times New Roman" w:hAnsi="Arial" w:cs="Arial"/>
          <w:color w:val="003399"/>
          <w:sz w:val="20"/>
          <w:szCs w:val="20"/>
          <w:lang w:eastAsia="ru-RU"/>
        </w:rPr>
      </w:pPr>
      <w:proofErr w:type="gramStart"/>
      <w:r w:rsidRPr="00EF05D3">
        <w:rPr>
          <w:rFonts w:ascii="Arial" w:eastAsia="Times New Roman" w:hAnsi="Arial" w:cs="Arial"/>
          <w:color w:val="003399"/>
          <w:sz w:val="24"/>
          <w:szCs w:val="24"/>
          <w:bdr w:val="none" w:sz="0" w:space="0" w:color="auto" w:frame="1"/>
          <w:lang w:eastAsia="ru-RU"/>
        </w:rPr>
        <w:t>Учите ребёнка наблюдать: отличать быстро едущий транспорт от медленного, определять, какой транспорт едет прямо, а какой – собирается поворачивать, объясните вашему ребёнку, что медленно едущий большой автомобиль (грузовик, автобус) может скрывать за собой другую машину, которая может двигаться с гораздо большей скоростью.</w:t>
      </w:r>
      <w:proofErr w:type="gramEnd"/>
    </w:p>
    <w:p w:rsidR="00643538" w:rsidRPr="00EF05D3" w:rsidRDefault="00643538" w:rsidP="002720C2">
      <w:pPr>
        <w:numPr>
          <w:ilvl w:val="0"/>
          <w:numId w:val="1"/>
        </w:numPr>
        <w:shd w:val="clear" w:color="auto" w:fill="FFFFFF"/>
        <w:spacing w:after="120" w:line="300" w:lineRule="atLeast"/>
        <w:ind w:left="0" w:right="300"/>
        <w:jc w:val="both"/>
        <w:textAlignment w:val="baseline"/>
        <w:rPr>
          <w:rFonts w:ascii="Arial" w:eastAsia="Times New Roman" w:hAnsi="Arial" w:cs="Arial"/>
          <w:color w:val="003399"/>
          <w:sz w:val="20"/>
          <w:szCs w:val="20"/>
          <w:lang w:eastAsia="ru-RU"/>
        </w:rPr>
      </w:pPr>
      <w:r w:rsidRPr="00EF05D3">
        <w:rPr>
          <w:rFonts w:ascii="Arial" w:eastAsia="Times New Roman" w:hAnsi="Arial" w:cs="Arial"/>
          <w:color w:val="003399"/>
          <w:sz w:val="24"/>
          <w:szCs w:val="24"/>
          <w:bdr w:val="none" w:sz="0" w:space="0" w:color="auto" w:frame="1"/>
          <w:lang w:eastAsia="ru-RU"/>
        </w:rPr>
        <w:t>Остановитесь у стоящего транспорта. Обратите внимание на то, как он закрывает обзор дороги. Такое наблюдение во время прогулки полезно применять и к другим объектам, которые встречаются на пути: деревьям, кустам, ограждениям и т.п. Многократное наблюдение поможет вашему ребенку выработать важнейший для безопасности на дороге навык предвидения скрытой опасности.</w:t>
      </w:r>
    </w:p>
    <w:p w:rsidR="00643538" w:rsidRPr="00EF05D3" w:rsidRDefault="00643538" w:rsidP="002720C2">
      <w:pPr>
        <w:numPr>
          <w:ilvl w:val="0"/>
          <w:numId w:val="1"/>
        </w:numPr>
        <w:shd w:val="clear" w:color="auto" w:fill="FFFFFF"/>
        <w:spacing w:after="120" w:line="300" w:lineRule="atLeast"/>
        <w:ind w:left="0" w:right="300"/>
        <w:jc w:val="both"/>
        <w:textAlignment w:val="baseline"/>
        <w:rPr>
          <w:rFonts w:ascii="Arial" w:eastAsia="Times New Roman" w:hAnsi="Arial" w:cs="Arial"/>
          <w:color w:val="003399"/>
          <w:sz w:val="20"/>
          <w:szCs w:val="20"/>
          <w:lang w:eastAsia="ru-RU"/>
        </w:rPr>
      </w:pPr>
      <w:r w:rsidRPr="00EF05D3">
        <w:rPr>
          <w:rFonts w:ascii="Arial" w:eastAsia="Times New Roman" w:hAnsi="Arial" w:cs="Arial"/>
          <w:color w:val="003399"/>
          <w:sz w:val="24"/>
          <w:szCs w:val="24"/>
          <w:bdr w:val="none" w:sz="0" w:space="0" w:color="auto" w:frame="1"/>
          <w:lang w:eastAsia="ru-RU"/>
        </w:rPr>
        <w:t>Если вы пользуетесь маршрутным транспортом, объясните вашему ребёнку, что бежать к «своему» автобусу через дорогу ни в коем случае нельзя. Это опасно! Если вы вышли из дома заблаговременно, вам нет необходимости спешить, вы спокойно дождетесь следующего автобуса.</w:t>
      </w:r>
    </w:p>
    <w:p w:rsidR="00643538" w:rsidRPr="00EF05D3" w:rsidRDefault="00643538" w:rsidP="002720C2">
      <w:pPr>
        <w:numPr>
          <w:ilvl w:val="0"/>
          <w:numId w:val="1"/>
        </w:numPr>
        <w:shd w:val="clear" w:color="auto" w:fill="FFFFFF"/>
        <w:spacing w:after="120" w:line="300" w:lineRule="atLeast"/>
        <w:ind w:left="0" w:right="300"/>
        <w:jc w:val="both"/>
        <w:textAlignment w:val="baseline"/>
        <w:rPr>
          <w:rFonts w:ascii="Arial" w:eastAsia="Times New Roman" w:hAnsi="Arial" w:cs="Arial"/>
          <w:color w:val="003399"/>
          <w:sz w:val="20"/>
          <w:szCs w:val="20"/>
          <w:lang w:eastAsia="ru-RU"/>
        </w:rPr>
      </w:pPr>
      <w:r w:rsidRPr="00EF05D3">
        <w:rPr>
          <w:rFonts w:ascii="Arial" w:eastAsia="Times New Roman" w:hAnsi="Arial" w:cs="Arial"/>
          <w:color w:val="003399"/>
          <w:sz w:val="24"/>
          <w:szCs w:val="24"/>
          <w:bdr w:val="none" w:sz="0" w:space="0" w:color="auto" w:frame="1"/>
          <w:lang w:eastAsia="ru-RU"/>
        </w:rPr>
        <w:t>И, конечно же, помните, ваш пример – самый главный «учитель» для вашего малыша. Всегда сами неукоснительно соблюдайте правила дорожной безопасности. Помните: ваш ребёнок будет поступать именно так, как поступаете вы!</w:t>
      </w:r>
    </w:p>
    <w:p w:rsidR="00643538" w:rsidRPr="00EF05D3" w:rsidRDefault="00643538" w:rsidP="00EF05D3">
      <w:pPr>
        <w:shd w:val="clear" w:color="auto" w:fill="FFFFFF"/>
        <w:spacing w:after="120" w:line="300" w:lineRule="atLeast"/>
        <w:jc w:val="both"/>
        <w:textAlignment w:val="baseline"/>
        <w:rPr>
          <w:rFonts w:ascii="Arial" w:eastAsia="Times New Roman" w:hAnsi="Arial" w:cs="Arial"/>
          <w:color w:val="003399"/>
          <w:sz w:val="20"/>
          <w:szCs w:val="20"/>
          <w:lang w:eastAsia="ru-RU"/>
        </w:rPr>
      </w:pPr>
      <w:r w:rsidRPr="00EF05D3">
        <w:rPr>
          <w:rFonts w:ascii="Arial" w:eastAsia="Times New Roman" w:hAnsi="Arial" w:cs="Arial"/>
          <w:b/>
          <w:bCs/>
          <w:color w:val="003399"/>
          <w:sz w:val="24"/>
          <w:szCs w:val="24"/>
          <w:lang w:eastAsia="ru-RU"/>
        </w:rPr>
        <w:t>Переходи дорогу только по пешеходному переходу.</w:t>
      </w:r>
      <w:r w:rsidRPr="00EF05D3">
        <w:rPr>
          <w:rFonts w:ascii="Arial" w:eastAsia="Times New Roman" w:hAnsi="Arial" w:cs="Arial"/>
          <w:color w:val="003399"/>
          <w:sz w:val="24"/>
          <w:szCs w:val="24"/>
          <w:bdr w:val="none" w:sz="0" w:space="0" w:color="auto" w:frame="1"/>
          <w:lang w:eastAsia="ru-RU"/>
        </w:rPr>
        <w:t> Самый безопасный переход – подземный или надземный. Если поблизости нет подземного или надземного перехода, можно перейти по наземному переходу («зебре»). Если на перекрестке нет светофора и пешеходного перехода («зебры»), попроси взрослого помочь перейти дорогу.</w:t>
      </w:r>
    </w:p>
    <w:p w:rsidR="00643538" w:rsidRPr="00EF05D3" w:rsidRDefault="00643538" w:rsidP="00EF05D3">
      <w:pPr>
        <w:shd w:val="clear" w:color="auto" w:fill="FFFFFF"/>
        <w:spacing w:after="120" w:line="300" w:lineRule="atLeast"/>
        <w:jc w:val="both"/>
        <w:textAlignment w:val="baseline"/>
        <w:rPr>
          <w:rFonts w:ascii="Arial" w:eastAsia="Times New Roman" w:hAnsi="Arial" w:cs="Arial"/>
          <w:color w:val="003399"/>
          <w:sz w:val="20"/>
          <w:szCs w:val="20"/>
          <w:lang w:eastAsia="ru-RU"/>
        </w:rPr>
      </w:pPr>
      <w:r w:rsidRPr="00EF05D3">
        <w:rPr>
          <w:rFonts w:ascii="Arial" w:eastAsia="Times New Roman" w:hAnsi="Arial" w:cs="Arial"/>
          <w:b/>
          <w:bCs/>
          <w:color w:val="003399"/>
          <w:sz w:val="24"/>
          <w:szCs w:val="24"/>
          <w:lang w:eastAsia="ru-RU"/>
        </w:rPr>
        <w:t>Выполняй требования сигналов светофора.</w:t>
      </w:r>
      <w:r w:rsidRPr="00EF05D3">
        <w:rPr>
          <w:rFonts w:ascii="Arial" w:eastAsia="Times New Roman" w:hAnsi="Arial" w:cs="Arial"/>
          <w:color w:val="003399"/>
          <w:sz w:val="24"/>
          <w:szCs w:val="24"/>
          <w:bdr w:val="none" w:sz="0" w:space="0" w:color="auto" w:frame="1"/>
          <w:lang w:eastAsia="ru-RU"/>
        </w:rPr>
        <w:t> Красный свет запрещает движение. СТОЙ! Выходить на дорогу нельзя! Когда загорелся зеленый сигнал светофора, посмотри, все ли автомобили закончили движение и остановились, и только тогда начинай переход, постоянно контролируя ситуацию.</w:t>
      </w:r>
    </w:p>
    <w:p w:rsidR="00643538" w:rsidRPr="00EF05D3" w:rsidRDefault="00643538" w:rsidP="002720C2">
      <w:pPr>
        <w:shd w:val="clear" w:color="auto" w:fill="FFFFFF"/>
        <w:spacing w:after="120" w:line="300" w:lineRule="atLeast"/>
        <w:jc w:val="both"/>
        <w:textAlignment w:val="baseline"/>
        <w:rPr>
          <w:rFonts w:ascii="Arial" w:eastAsia="Times New Roman" w:hAnsi="Arial" w:cs="Arial"/>
          <w:color w:val="003399"/>
          <w:sz w:val="20"/>
          <w:szCs w:val="20"/>
          <w:lang w:eastAsia="ru-RU"/>
        </w:rPr>
      </w:pPr>
      <w:r w:rsidRPr="00EF05D3">
        <w:rPr>
          <w:rFonts w:ascii="Arial" w:eastAsia="Times New Roman" w:hAnsi="Arial" w:cs="Arial"/>
          <w:b/>
          <w:bCs/>
          <w:color w:val="003399"/>
          <w:sz w:val="24"/>
          <w:szCs w:val="24"/>
          <w:lang w:eastAsia="ru-RU"/>
        </w:rPr>
        <w:t>Запомни главное правило безопасности:</w:t>
      </w:r>
      <w:r w:rsidRPr="00EF05D3">
        <w:rPr>
          <w:rFonts w:ascii="Arial" w:eastAsia="Times New Roman" w:hAnsi="Arial" w:cs="Arial"/>
          <w:color w:val="003399"/>
          <w:sz w:val="24"/>
          <w:szCs w:val="24"/>
          <w:bdr w:val="none" w:sz="0" w:space="0" w:color="auto" w:frame="1"/>
          <w:lang w:eastAsia="ru-RU"/>
        </w:rPr>
        <w:t> перед тем, как выходить на проезжую часть, нужно обязательно остановиться, чтобы оценить дорожную обстановку, посмотреть сначала налево, потом направо, потом еще раз налево, убедившись, что автомобилей нет, можно переходить дорогу, постоянно контролируя ситуацию.</w:t>
      </w:r>
    </w:p>
    <w:p w:rsidR="00643538" w:rsidRPr="00EF05D3" w:rsidRDefault="00643538" w:rsidP="002720C2">
      <w:pPr>
        <w:shd w:val="clear" w:color="auto" w:fill="FFFFFF"/>
        <w:spacing w:after="120" w:line="300" w:lineRule="atLeast"/>
        <w:jc w:val="both"/>
        <w:textAlignment w:val="baseline"/>
        <w:rPr>
          <w:rFonts w:ascii="Arial" w:eastAsia="Times New Roman" w:hAnsi="Arial" w:cs="Arial"/>
          <w:color w:val="003399"/>
          <w:sz w:val="20"/>
          <w:szCs w:val="20"/>
          <w:lang w:eastAsia="ru-RU"/>
        </w:rPr>
      </w:pPr>
      <w:r w:rsidRPr="00EF05D3">
        <w:rPr>
          <w:rFonts w:ascii="Arial" w:eastAsia="Times New Roman" w:hAnsi="Arial" w:cs="Arial"/>
          <w:b/>
          <w:bCs/>
          <w:color w:val="003399"/>
          <w:sz w:val="24"/>
          <w:szCs w:val="24"/>
          <w:lang w:eastAsia="ru-RU"/>
        </w:rPr>
        <w:lastRenderedPageBreak/>
        <w:t>Будь особенно внимателен, когда обзору мешает препятствие.</w:t>
      </w:r>
      <w:r w:rsidRPr="00EF05D3">
        <w:rPr>
          <w:rFonts w:ascii="Arial" w:eastAsia="Times New Roman" w:hAnsi="Arial" w:cs="Arial"/>
          <w:color w:val="003399"/>
          <w:sz w:val="24"/>
          <w:szCs w:val="24"/>
          <w:bdr w:val="none" w:sz="0" w:space="0" w:color="auto" w:frame="1"/>
          <w:lang w:eastAsia="ru-RU"/>
        </w:rPr>
        <w:t> Стоящая у тротуара автомашина, кусты, заборы могут скрывать за собой движущийся автомобиль. Сначала убедись, что опасности нет, и только тогда переходи.</w:t>
      </w:r>
    </w:p>
    <w:p w:rsidR="00643538" w:rsidRPr="00EF05D3" w:rsidRDefault="00643538" w:rsidP="002720C2">
      <w:pPr>
        <w:shd w:val="clear" w:color="auto" w:fill="FFFFFF"/>
        <w:spacing w:after="120" w:line="300" w:lineRule="atLeast"/>
        <w:jc w:val="both"/>
        <w:textAlignment w:val="baseline"/>
        <w:rPr>
          <w:rFonts w:ascii="Arial" w:eastAsia="Times New Roman" w:hAnsi="Arial" w:cs="Arial"/>
          <w:color w:val="003399"/>
          <w:sz w:val="20"/>
          <w:szCs w:val="20"/>
          <w:lang w:eastAsia="ru-RU"/>
        </w:rPr>
      </w:pPr>
      <w:r w:rsidRPr="00EF05D3">
        <w:rPr>
          <w:rFonts w:ascii="Arial" w:eastAsia="Times New Roman" w:hAnsi="Arial" w:cs="Arial"/>
          <w:b/>
          <w:bCs/>
          <w:color w:val="003399"/>
          <w:sz w:val="24"/>
          <w:szCs w:val="24"/>
          <w:lang w:eastAsia="ru-RU"/>
        </w:rPr>
        <w:t>Пропусти медленно едущий автомобиль.</w:t>
      </w:r>
      <w:r w:rsidRPr="00EF05D3">
        <w:rPr>
          <w:rFonts w:ascii="Arial" w:eastAsia="Times New Roman" w:hAnsi="Arial" w:cs="Arial"/>
          <w:color w:val="003399"/>
          <w:sz w:val="24"/>
          <w:szCs w:val="24"/>
          <w:bdr w:val="none" w:sz="0" w:space="0" w:color="auto" w:frame="1"/>
          <w:lang w:eastAsia="ru-RU"/>
        </w:rPr>
        <w:t> Он может скрывать за собой другой автомобиль, движущийся с гораздо большей скоростью. Помни: если ты не видишь приближающийся автомобиль, скрытый за тем, который едет медленно, то и его водитель тоже не видит тебя. А когда он заметит, у него может не остаться времени, чтобы затормозить.</w:t>
      </w:r>
    </w:p>
    <w:p w:rsidR="00643538" w:rsidRPr="00EF05D3" w:rsidRDefault="00643538" w:rsidP="002720C2">
      <w:pPr>
        <w:shd w:val="clear" w:color="auto" w:fill="FFFFFF"/>
        <w:spacing w:after="120" w:line="300" w:lineRule="atLeast"/>
        <w:jc w:val="both"/>
        <w:textAlignment w:val="baseline"/>
        <w:rPr>
          <w:rFonts w:ascii="Arial" w:eastAsia="Times New Roman" w:hAnsi="Arial" w:cs="Arial"/>
          <w:color w:val="003399"/>
          <w:sz w:val="20"/>
          <w:szCs w:val="20"/>
          <w:lang w:eastAsia="ru-RU"/>
        </w:rPr>
      </w:pPr>
      <w:r w:rsidRPr="00EF05D3">
        <w:rPr>
          <w:rFonts w:ascii="Arial" w:eastAsia="Times New Roman" w:hAnsi="Arial" w:cs="Arial"/>
          <w:b/>
          <w:bCs/>
          <w:color w:val="003399"/>
          <w:sz w:val="24"/>
          <w:szCs w:val="24"/>
          <w:lang w:eastAsia="ru-RU"/>
        </w:rPr>
        <w:t>Не обходи стоящий автобус, троллейбус или трамвай ни спереди, ни сзади.</w:t>
      </w:r>
      <w:r w:rsidRPr="00EF05D3">
        <w:rPr>
          <w:rFonts w:ascii="Arial" w:eastAsia="Times New Roman" w:hAnsi="Arial" w:cs="Arial"/>
          <w:color w:val="003399"/>
          <w:sz w:val="24"/>
          <w:szCs w:val="24"/>
          <w:bdr w:val="none" w:sz="0" w:space="0" w:color="auto" w:frame="1"/>
          <w:lang w:eastAsia="ru-RU"/>
        </w:rPr>
        <w:t> Стоящий на остановке автобус, троллейбус или трамвай нельзя обходить ни спереди, ни сзади! Необходимо дождаться, когда транспортное средство отъедет. После этого найти пешеходный переход, дойти до него, остановиться, осмотреться и, убедившись в своей безопасности, перейти дорогу.</w:t>
      </w:r>
    </w:p>
    <w:p w:rsidR="00643538" w:rsidRPr="00EF05D3" w:rsidRDefault="00643538" w:rsidP="002720C2">
      <w:pPr>
        <w:shd w:val="clear" w:color="auto" w:fill="FFFFFF"/>
        <w:spacing w:after="120" w:line="300" w:lineRule="atLeast"/>
        <w:jc w:val="both"/>
        <w:textAlignment w:val="baseline"/>
        <w:rPr>
          <w:rFonts w:ascii="Arial" w:eastAsia="Times New Roman" w:hAnsi="Arial" w:cs="Arial"/>
          <w:color w:val="003399"/>
          <w:sz w:val="20"/>
          <w:szCs w:val="20"/>
          <w:lang w:eastAsia="ru-RU"/>
        </w:rPr>
      </w:pPr>
      <w:r w:rsidRPr="00EF05D3">
        <w:rPr>
          <w:rFonts w:ascii="Arial" w:eastAsia="Times New Roman" w:hAnsi="Arial" w:cs="Arial"/>
          <w:b/>
          <w:bCs/>
          <w:color w:val="003399"/>
          <w:sz w:val="24"/>
          <w:szCs w:val="24"/>
          <w:lang w:eastAsia="ru-RU"/>
        </w:rPr>
        <w:t>Если ты на остановке ждешь автобус, троллейбус или трамвай, будь терпеливым</w:t>
      </w:r>
      <w:r w:rsidRPr="00EF05D3">
        <w:rPr>
          <w:rFonts w:ascii="Arial" w:eastAsia="Times New Roman" w:hAnsi="Arial" w:cs="Arial"/>
          <w:color w:val="003399"/>
          <w:sz w:val="24"/>
          <w:szCs w:val="24"/>
          <w:bdr w:val="none" w:sz="0" w:space="0" w:color="auto" w:frame="1"/>
          <w:lang w:eastAsia="ru-RU"/>
        </w:rPr>
        <w:t>, не бегай рядом с остановкой, не выходи на проезжую часть, высматривая нужный маршрут. Это опасно.</w:t>
      </w:r>
    </w:p>
    <w:p w:rsidR="00643538" w:rsidRPr="00EF05D3" w:rsidRDefault="00643538" w:rsidP="002720C2">
      <w:pPr>
        <w:shd w:val="clear" w:color="auto" w:fill="FFFFFF"/>
        <w:spacing w:after="120" w:line="300" w:lineRule="atLeast"/>
        <w:jc w:val="both"/>
        <w:textAlignment w:val="baseline"/>
        <w:rPr>
          <w:rFonts w:ascii="Arial" w:eastAsia="Times New Roman" w:hAnsi="Arial" w:cs="Arial"/>
          <w:color w:val="003399"/>
          <w:sz w:val="20"/>
          <w:szCs w:val="20"/>
          <w:lang w:eastAsia="ru-RU"/>
        </w:rPr>
      </w:pPr>
      <w:r w:rsidRPr="00EF05D3">
        <w:rPr>
          <w:rFonts w:ascii="Arial" w:eastAsia="Times New Roman" w:hAnsi="Arial" w:cs="Arial"/>
          <w:b/>
          <w:bCs/>
          <w:color w:val="003399"/>
          <w:sz w:val="24"/>
          <w:szCs w:val="24"/>
          <w:lang w:eastAsia="ru-RU"/>
        </w:rPr>
        <w:t>Играй вдали от проезжей части, там, где нет маши</w:t>
      </w:r>
      <w:proofErr w:type="gramStart"/>
      <w:r w:rsidRPr="00EF05D3">
        <w:rPr>
          <w:rFonts w:ascii="Arial" w:eastAsia="Times New Roman" w:hAnsi="Arial" w:cs="Arial"/>
          <w:b/>
          <w:bCs/>
          <w:color w:val="003399"/>
          <w:sz w:val="24"/>
          <w:szCs w:val="24"/>
          <w:lang w:eastAsia="ru-RU"/>
        </w:rPr>
        <w:t>н–</w:t>
      </w:r>
      <w:proofErr w:type="gramEnd"/>
      <w:r w:rsidRPr="00EF05D3">
        <w:rPr>
          <w:rFonts w:ascii="Arial" w:eastAsia="Times New Roman" w:hAnsi="Arial" w:cs="Arial"/>
          <w:b/>
          <w:bCs/>
          <w:color w:val="003399"/>
          <w:sz w:val="24"/>
          <w:szCs w:val="24"/>
          <w:lang w:eastAsia="ru-RU"/>
        </w:rPr>
        <w:t xml:space="preserve"> в парке, в сквере, на детской площадке</w:t>
      </w:r>
      <w:r w:rsidRPr="00EF05D3">
        <w:rPr>
          <w:rFonts w:ascii="Arial" w:eastAsia="Times New Roman" w:hAnsi="Arial" w:cs="Arial"/>
          <w:color w:val="003399"/>
          <w:sz w:val="24"/>
          <w:szCs w:val="24"/>
          <w:bdr w:val="none" w:sz="0" w:space="0" w:color="auto" w:frame="1"/>
          <w:lang w:eastAsia="ru-RU"/>
        </w:rPr>
        <w:t>. Играть на дороге опасно! Никогда не выбегай на дорогу за мячом или собакой. Попроси взрослых помочь тебе!</w:t>
      </w:r>
    </w:p>
    <w:p w:rsidR="00643538" w:rsidRPr="00EF05D3" w:rsidRDefault="00643538" w:rsidP="00643538">
      <w:pPr>
        <w:shd w:val="clear" w:color="auto" w:fill="FFFFFF"/>
        <w:spacing w:after="0" w:line="300" w:lineRule="atLeast"/>
        <w:jc w:val="both"/>
        <w:textAlignment w:val="baseline"/>
        <w:rPr>
          <w:rFonts w:ascii="Arial" w:eastAsia="Times New Roman" w:hAnsi="Arial" w:cs="Arial"/>
          <w:color w:val="003399"/>
          <w:sz w:val="20"/>
          <w:szCs w:val="20"/>
          <w:lang w:eastAsia="ru-RU"/>
        </w:rPr>
      </w:pPr>
      <w:r w:rsidRPr="00EF05D3">
        <w:rPr>
          <w:rFonts w:ascii="Arial" w:eastAsia="Times New Roman" w:hAnsi="Arial" w:cs="Arial"/>
          <w:b/>
          <w:bCs/>
          <w:color w:val="003399"/>
          <w:sz w:val="24"/>
          <w:szCs w:val="24"/>
          <w:lang w:eastAsia="ru-RU"/>
        </w:rPr>
        <w:t>Всегда носи специальные предметы со светоотражающими элементами</w:t>
      </w:r>
      <w:r w:rsidRPr="00EF05D3">
        <w:rPr>
          <w:rFonts w:ascii="Arial" w:eastAsia="Times New Roman" w:hAnsi="Arial" w:cs="Arial"/>
          <w:color w:val="003399"/>
          <w:sz w:val="24"/>
          <w:szCs w:val="24"/>
          <w:bdr w:val="none" w:sz="0" w:space="0" w:color="auto" w:frame="1"/>
          <w:lang w:eastAsia="ru-RU"/>
        </w:rPr>
        <w:t>, чтобы тебя было хорошо видно на дороге в темное время суток и в пасмурную погоду.</w:t>
      </w:r>
    </w:p>
    <w:p w:rsidR="005B722E" w:rsidRDefault="005B722E">
      <w:pPr>
        <w:rPr>
          <w:color w:val="003399"/>
        </w:rPr>
      </w:pPr>
    </w:p>
    <w:p w:rsidR="00E53E2C" w:rsidRDefault="00E53E2C">
      <w:pPr>
        <w:rPr>
          <w:color w:val="003399"/>
        </w:rPr>
      </w:pPr>
    </w:p>
    <w:p w:rsidR="00E53E2C" w:rsidRPr="00EF05D3" w:rsidRDefault="00E53E2C">
      <w:pPr>
        <w:rPr>
          <w:color w:val="003399"/>
        </w:rPr>
      </w:pPr>
      <w:r>
        <w:rPr>
          <w:noProof/>
          <w:lang w:eastAsia="ru-RU"/>
        </w:rPr>
        <w:drawing>
          <wp:inline distT="0" distB="0" distL="0" distR="0" wp14:anchorId="30546E1E" wp14:editId="52B01CA1">
            <wp:extent cx="6152515" cy="4614545"/>
            <wp:effectExtent l="0" t="0" r="635" b="0"/>
            <wp:docPr id="1" name="Рисунок 1" descr="https://ds-8berezka.edusite.ru/images/pamyatka2"/>
            <wp:cNvGraphicFramePr/>
            <a:graphic xmlns:a="http://schemas.openxmlformats.org/drawingml/2006/main">
              <a:graphicData uri="http://schemas.openxmlformats.org/drawingml/2006/picture">
                <pic:pic xmlns:pic="http://schemas.openxmlformats.org/drawingml/2006/picture">
                  <pic:nvPicPr>
                    <pic:cNvPr id="1" name="Рисунок 1" descr="https://ds-8berezka.edusite.ru/images/pamyatka2"/>
                    <pic:cNvPicPr/>
                  </pic:nvPicPr>
                  <pic:blipFill>
                    <a:blip r:embed="rId6" cstate="print"/>
                    <a:srcRect/>
                    <a:stretch>
                      <a:fillRect/>
                    </a:stretch>
                  </pic:blipFill>
                  <pic:spPr bwMode="auto">
                    <a:xfrm>
                      <a:off x="0" y="0"/>
                      <a:ext cx="6152515" cy="4614545"/>
                    </a:xfrm>
                    <a:prstGeom prst="rect">
                      <a:avLst/>
                    </a:prstGeom>
                    <a:noFill/>
                    <a:ln w="9525">
                      <a:noFill/>
                      <a:miter lim="800000"/>
                      <a:headEnd/>
                      <a:tailEnd/>
                    </a:ln>
                  </pic:spPr>
                </pic:pic>
              </a:graphicData>
            </a:graphic>
          </wp:inline>
        </w:drawing>
      </w:r>
      <w:bookmarkStart w:id="0" w:name="_GoBack"/>
      <w:bookmarkEnd w:id="0"/>
    </w:p>
    <w:sectPr w:rsidR="00E53E2C" w:rsidRPr="00EF05D3" w:rsidSect="00EF05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FD1BEA"/>
    <w:multiLevelType w:val="multilevel"/>
    <w:tmpl w:val="0BEE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43538"/>
    <w:rsid w:val="002720C2"/>
    <w:rsid w:val="005B722E"/>
    <w:rsid w:val="00643538"/>
    <w:rsid w:val="00B10244"/>
    <w:rsid w:val="00E53E2C"/>
    <w:rsid w:val="00EF05D3"/>
    <w:rsid w:val="00F30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22E"/>
  </w:style>
  <w:style w:type="paragraph" w:styleId="2">
    <w:name w:val="heading 2"/>
    <w:basedOn w:val="a"/>
    <w:link w:val="20"/>
    <w:uiPriority w:val="9"/>
    <w:qFormat/>
    <w:rsid w:val="006435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353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43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3538"/>
    <w:rPr>
      <w:b/>
      <w:bCs/>
    </w:rPr>
  </w:style>
  <w:style w:type="paragraph" w:styleId="a5">
    <w:name w:val="List Paragraph"/>
    <w:basedOn w:val="a"/>
    <w:uiPriority w:val="34"/>
    <w:qFormat/>
    <w:rsid w:val="002720C2"/>
    <w:pPr>
      <w:ind w:left="720"/>
      <w:contextualSpacing/>
    </w:pPr>
  </w:style>
  <w:style w:type="paragraph" w:styleId="a6">
    <w:name w:val="Balloon Text"/>
    <w:basedOn w:val="a"/>
    <w:link w:val="a7"/>
    <w:uiPriority w:val="99"/>
    <w:semiHidden/>
    <w:unhideWhenUsed/>
    <w:rsid w:val="00E53E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3E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856323">
      <w:bodyDiv w:val="1"/>
      <w:marLeft w:val="0"/>
      <w:marRight w:val="0"/>
      <w:marTop w:val="0"/>
      <w:marBottom w:val="0"/>
      <w:divBdr>
        <w:top w:val="none" w:sz="0" w:space="0" w:color="auto"/>
        <w:left w:val="none" w:sz="0" w:space="0" w:color="auto"/>
        <w:bottom w:val="none" w:sz="0" w:space="0" w:color="auto"/>
        <w:right w:val="none" w:sz="0" w:space="0" w:color="auto"/>
      </w:divBdr>
      <w:divsChild>
        <w:div w:id="1527405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Windows User</cp:lastModifiedBy>
  <cp:revision>10</cp:revision>
  <dcterms:created xsi:type="dcterms:W3CDTF">2020-05-29T09:28:00Z</dcterms:created>
  <dcterms:modified xsi:type="dcterms:W3CDTF">2025-05-13T11:31:00Z</dcterms:modified>
</cp:coreProperties>
</file>