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59D0" w:rsidRPr="000559D0" w:rsidRDefault="000559D0" w:rsidP="000559D0">
      <w:pPr>
        <w:spacing w:after="150" w:line="450" w:lineRule="atLeast"/>
        <w:jc w:val="center"/>
        <w:outlineLvl w:val="0"/>
        <w:rPr>
          <w:rFonts w:ascii="Georgia" w:eastAsia="Times New Roman" w:hAnsi="Georgia" w:cs="Times New Roman"/>
          <w:b/>
          <w:color w:val="222222"/>
          <w:kern w:val="36"/>
          <w:sz w:val="42"/>
          <w:szCs w:val="42"/>
          <w:lang w:eastAsia="ru-RU"/>
        </w:rPr>
      </w:pPr>
      <w:r w:rsidRPr="000559D0">
        <w:rPr>
          <w:rFonts w:ascii="Georgia" w:eastAsia="Times New Roman" w:hAnsi="Georgia" w:cs="Times New Roman"/>
          <w:b/>
          <w:color w:val="222222"/>
          <w:kern w:val="36"/>
          <w:sz w:val="42"/>
          <w:szCs w:val="42"/>
          <w:lang w:eastAsia="ru-RU"/>
        </w:rPr>
        <w:t>Солнечный удар. Описание, симптомы, профилактика и первая помощь при солнечном ударе</w:t>
      </w:r>
    </w:p>
    <w:p w:rsidR="000559D0" w:rsidRDefault="000559D0" w:rsidP="000559D0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7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F26D7"/>
          <w:sz w:val="27"/>
          <w:szCs w:val="27"/>
          <w:lang w:eastAsia="ru-RU"/>
        </w:rPr>
        <w:drawing>
          <wp:inline distT="0" distB="0" distL="0" distR="0">
            <wp:extent cx="1955241" cy="2303630"/>
            <wp:effectExtent l="19050" t="0" r="6909" b="0"/>
            <wp:docPr id="1" name="Рисунок 1" descr="Солнечный удар. Описание, симптомы, профилактика и первая помощь при солнечном ударе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ый удар. Описание, симптомы, профилактика и первая помощь при солнечном ударе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51" cy="23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bschie_svedeniya"/>
      <w:bookmarkEnd w:id="0"/>
    </w:p>
    <w:p w:rsidR="000559D0" w:rsidRPr="000559D0" w:rsidRDefault="000559D0" w:rsidP="000559D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9D0">
        <w:rPr>
          <w:rFonts w:ascii="Arial" w:eastAsia="Times New Roman" w:hAnsi="Arial" w:cs="Arial"/>
          <w:b/>
          <w:bCs/>
          <w:i/>
          <w:iCs/>
          <w:color w:val="333333"/>
          <w:sz w:val="27"/>
          <w:u w:val="single"/>
          <w:lang w:eastAsia="ru-RU"/>
        </w:rPr>
        <w:t>Солнечный удар</w:t>
      </w:r>
      <w:r w:rsidRPr="000559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559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болезненное состояние, расстройство работы головного мозга вследствие продолжительного воздействия солнечного света на непокрытую поверхность головы. Это особая форма теплового удара.</w:t>
      </w:r>
    </w:p>
    <w:p w:rsidR="000559D0" w:rsidRDefault="000559D0" w:rsidP="000559D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9D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Солнечный удар</w:t>
      </w:r>
      <w:r w:rsidRPr="000559D0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559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характеризуется приобретением телом тепла большего, чем то, которым организм в состоянии управлять и охлаждать должным образом. Нарушается не только потоотделение, но и кровообращение (сосуды расширяются, происходит «застаивание» крови в мозгу), накапливаются в тканях свободные радикалы. Последствия такого удара могут быть очень серьезными, угрожая даже остановкой сердца. Солнечный удар очень опасен по своей степени влияния, в первую очередь, на нервную систему.</w:t>
      </w:r>
    </w:p>
    <w:p w:rsidR="000559D0" w:rsidRDefault="000559D0" w:rsidP="000559D0">
      <w:pPr>
        <w:pStyle w:val="2"/>
        <w:shd w:val="clear" w:color="auto" w:fill="FFFFFF"/>
        <w:spacing w:before="750" w:beforeAutospacing="0" w:after="75" w:afterAutospacing="0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color w:val="0021AD"/>
          <w:sz w:val="39"/>
          <w:szCs w:val="39"/>
          <w:u w:val="single"/>
        </w:rPr>
        <w:t>Симптомы солнечного удара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Солнечный удар сопровождается головной болью, вялостью, рвотой. В тяжелых случаях — комой. Симптомы перегревания усугубляются при повышении влажности окружающей среды.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  <w:u w:val="single"/>
        </w:rPr>
        <w:t>Легкая степень:</w:t>
      </w:r>
      <w:r>
        <w:rPr>
          <w:rFonts w:ascii="Arial" w:hAnsi="Arial" w:cs="Arial"/>
          <w:color w:val="333333"/>
          <w:sz w:val="21"/>
          <w:szCs w:val="21"/>
        </w:rPr>
        <w:br/>
        <w:t>— общая слабость;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0F26D7"/>
            <w:sz w:val="21"/>
            <w:szCs w:val="21"/>
          </w:rPr>
          <w:t>головная боль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9" w:tgtFrame="_blank" w:history="1">
        <w:r>
          <w:rPr>
            <w:rStyle w:val="a5"/>
            <w:rFonts w:ascii="Arial" w:hAnsi="Arial" w:cs="Arial"/>
            <w:color w:val="0F26D7"/>
            <w:sz w:val="21"/>
            <w:szCs w:val="21"/>
          </w:rPr>
          <w:t>тошнота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— учащения пульса и дыхания;</w:t>
      </w:r>
      <w:r>
        <w:rPr>
          <w:rFonts w:ascii="Arial" w:hAnsi="Arial" w:cs="Arial"/>
          <w:color w:val="333333"/>
          <w:sz w:val="21"/>
          <w:szCs w:val="21"/>
        </w:rPr>
        <w:br/>
        <w:t>— расширение зрачков.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Меры: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вынести из зоны перегревания, оказать помощь. При тошноте и рвоте позиционировать больного таким образом, чтобы избежать захлёбывание рвотной массой.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  <w:u w:val="single"/>
        </w:rPr>
        <w:t>При средней степени: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— резкая адинамия;</w:t>
      </w:r>
      <w:r>
        <w:rPr>
          <w:rFonts w:ascii="Arial" w:hAnsi="Arial" w:cs="Arial"/>
          <w:color w:val="333333"/>
          <w:sz w:val="21"/>
          <w:szCs w:val="21"/>
        </w:rPr>
        <w:br/>
        <w:t>— сильная головная боль с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0" w:tgtFrame="_blank" w:history="1">
        <w:r>
          <w:rPr>
            <w:rStyle w:val="a5"/>
            <w:rFonts w:ascii="Arial" w:hAnsi="Arial" w:cs="Arial"/>
            <w:color w:val="0F26D7"/>
            <w:sz w:val="21"/>
            <w:szCs w:val="21"/>
          </w:rPr>
          <w:t>тошнотой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 рвотой;</w:t>
      </w:r>
      <w:r>
        <w:rPr>
          <w:rFonts w:ascii="Arial" w:hAnsi="Arial" w:cs="Arial"/>
          <w:color w:val="333333"/>
          <w:sz w:val="21"/>
          <w:szCs w:val="21"/>
        </w:rPr>
        <w:br/>
        <w:t>— оглушенность;</w:t>
      </w:r>
      <w:r>
        <w:rPr>
          <w:rFonts w:ascii="Arial" w:hAnsi="Arial" w:cs="Arial"/>
          <w:color w:val="333333"/>
          <w:sz w:val="21"/>
          <w:szCs w:val="21"/>
        </w:rPr>
        <w:br/>
        <w:t>— неуверенность движений,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1" w:tgtFrame="_blank" w:history="1">
        <w:r>
          <w:rPr>
            <w:rStyle w:val="a5"/>
            <w:rFonts w:ascii="Arial" w:hAnsi="Arial" w:cs="Arial"/>
            <w:color w:val="0F26D7"/>
            <w:sz w:val="21"/>
            <w:szCs w:val="21"/>
          </w:rPr>
          <w:t>головокружение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— шаткая походка;</w:t>
      </w:r>
      <w:r>
        <w:rPr>
          <w:rFonts w:ascii="Arial" w:hAnsi="Arial" w:cs="Arial"/>
          <w:color w:val="333333"/>
          <w:sz w:val="21"/>
          <w:szCs w:val="21"/>
        </w:rPr>
        <w:br/>
        <w:t>— временами обморочные состояния;</w:t>
      </w:r>
      <w:r>
        <w:rPr>
          <w:rFonts w:ascii="Arial" w:hAnsi="Arial" w:cs="Arial"/>
          <w:color w:val="333333"/>
          <w:sz w:val="21"/>
          <w:szCs w:val="21"/>
        </w:rPr>
        <w:br/>
        <w:t>— учащение пульса и дыхания;</w:t>
      </w:r>
      <w:r>
        <w:rPr>
          <w:rFonts w:ascii="Arial" w:hAnsi="Arial" w:cs="Arial"/>
          <w:color w:val="333333"/>
          <w:sz w:val="21"/>
          <w:szCs w:val="21"/>
        </w:rPr>
        <w:br/>
        <w:t>— кровотечение из носа</w:t>
      </w:r>
      <w:r>
        <w:rPr>
          <w:rFonts w:ascii="Arial" w:hAnsi="Arial" w:cs="Arial"/>
          <w:color w:val="333333"/>
          <w:sz w:val="21"/>
          <w:szCs w:val="21"/>
        </w:rPr>
        <w:br/>
        <w:t>—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0F26D7"/>
            <w:sz w:val="21"/>
            <w:szCs w:val="21"/>
          </w:rPr>
          <w:t>повышение температуры тела до 39—40°C</w:t>
        </w:r>
      </w:hyperlink>
      <w:r>
        <w:rPr>
          <w:rFonts w:ascii="Arial" w:hAnsi="Arial" w:cs="Arial"/>
          <w:color w:val="333333"/>
          <w:sz w:val="21"/>
          <w:szCs w:val="21"/>
        </w:rPr>
        <w:t>. 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  <w:u w:val="single"/>
        </w:rPr>
        <w:t>Тяжелая форма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солнечного удара развивается внезапно. Лицо гиперемировано, позже бледно-цианотичное. Наблюдаются случаи изменения сознания от легкой степени до комы, клонические и тонические судороги, непроизвольное выделение мочи и кала, бред, галлюцинации, повышение температуры тела до 41—42°C, случаи внезапной смерти. Летальность 20—30%.</w:t>
      </w:r>
    </w:p>
    <w:p w:rsidR="000559D0" w:rsidRDefault="000559D0" w:rsidP="000559D0">
      <w:pPr>
        <w:pStyle w:val="2"/>
        <w:shd w:val="clear" w:color="auto" w:fill="FFFFFF"/>
        <w:spacing w:before="750" w:beforeAutospacing="0" w:after="75" w:afterAutospacing="0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color w:val="0021AD"/>
          <w:sz w:val="39"/>
          <w:szCs w:val="39"/>
          <w:u w:val="single"/>
        </w:rPr>
        <w:t>Условия для получения солнечного удара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Риск получить солнечный удар увеличивается при следующих условиях: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0F26D7"/>
          <w:sz w:val="21"/>
          <w:szCs w:val="21"/>
        </w:rPr>
        <w:drawing>
          <wp:inline distT="0" distB="0" distL="0" distR="0">
            <wp:extent cx="2619375" cy="1905000"/>
            <wp:effectExtent l="19050" t="0" r="9525" b="0"/>
            <wp:docPr id="9" name="Рисунок 9" descr="Условия для получения солнечного удара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словия для получения солнечного удара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прямое воздействие солнечных лучей на голову;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повышенная влажность окружающей среды;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наличие особых проблем со здоровьем (вегетососудистой дистонии, порока сердца, гипертонической болезни, эндокринных расстройств, ожирения);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возраст до 1 года (особенно новорожденные) и люди пожилого возраста (у малышей естественная терморегуляция организма пока не достаточно совершенная, а у пожилых она уже функционирует слабо);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избыточный вес тела;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курение;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— алкогольная интоксикация;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нервное напряжение и стресс.</w:t>
      </w:r>
    </w:p>
    <w:p w:rsidR="000559D0" w:rsidRDefault="000559D0" w:rsidP="000559D0">
      <w:pPr>
        <w:pStyle w:val="2"/>
        <w:shd w:val="clear" w:color="auto" w:fill="FFFFFF"/>
        <w:spacing w:before="750" w:beforeAutospacing="0" w:after="75" w:afterAutospacing="0"/>
        <w:jc w:val="center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color w:val="0021AD"/>
          <w:sz w:val="39"/>
          <w:szCs w:val="39"/>
          <w:u w:val="single"/>
        </w:rPr>
        <w:t>Первая помощь при солнечном ударе</w:t>
      </w:r>
      <w:r>
        <w:rPr>
          <w:rFonts w:ascii="Arial" w:hAnsi="Arial" w:cs="Arial"/>
          <w:noProof/>
          <w:color w:val="0F26D7"/>
          <w:sz w:val="39"/>
          <w:szCs w:val="39"/>
        </w:rPr>
        <w:drawing>
          <wp:inline distT="0" distB="0" distL="0" distR="0">
            <wp:extent cx="2619375" cy="1771650"/>
            <wp:effectExtent l="19050" t="0" r="9525" b="0"/>
            <wp:docPr id="10" name="Рисунок 10" descr="Первая помощь при солнечном ударе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ая помощь при солнечном ударе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наблюдении первых симптомов следует быстро отреагировать оказанием помощью пострадавшему. При этом не стоит забывать, что это будет только первая доврачебная помощь, и лучше сразу вызывать скорую помощь, так как обычному человеку сложно сориентироваться о степени тяжести состояния пострадавшего, а особенно, если это пожилой человек или ребенок.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Специалистами рекомендованы следующие меры помощи: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Перевести или перенести пострадавшего в тень или прохладное помещение с достаточным кислородом и нормальным уровнем влажности (пространство должно быть в ближайшем радиусе открытым, без массового нахождения людей);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Обязательно положить пострадавшего;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Ноги следует приподнять, подложив под зону щиколоток любые вещи (например, сумку);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Освободить от верхней одежды (особенно, сдавливающей шею и грудь, освободить от брючного ремня; если одежда синтетическая или из плотной ткани её лучше снять совсем);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Напоить пострадавшего большим количеством прохладной воды (лучше минеральной) с добавлением сахара и на кончике чайной ложки соли, или хотя бы простой прохладной водой;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Смочить лицо холодной водой;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Намочить любую ткань холодной водой и похлопать по груди (можно всё тело обливать водой около 20°С или принять ванную с прохладной водой (18 — 20°С));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Приложить холодный компресс (или бутылку с холодной водой, кусочки льда) к голове (на лоб и под затылок);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Обмахивать пострадавшего частыми движениями;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— Освободить дыхательные пути от рвотных масс;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Тело обернуть мокрой простыней или опрыскивать холодной водой.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Дать понюхать пары нашатырного спирта (с ватки) или раствора аммиака 10% (при замутнении сознания);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Сделать искусственное дыхание и массаж сердца (до появления дыхательных движений, сердечной деятельности (ориентироваться по пульсу)).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Пахта (обезжиренные сливки) – еще одно эффективное средство первой помощи при солнечном ударе. Лучше пить по крайней мере по 2-3 стакана пахты ежедневно, пока полностью не пройдут симптомы солнечного удара.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перенесенного солнечного удара врачи, как правило, рекомендуют постельный режим в течение нескольких дней. Данное время будет затрачено организмом на восстановление деятельности нервной системы, циркуляции крови, ряда биохимических реакций. Не стоит пренебрегать данной рекомендацией, иначе риск повторного подобного состояния только увеличивается.</w:t>
      </w:r>
    </w:p>
    <w:p w:rsidR="000559D0" w:rsidRDefault="000559D0" w:rsidP="000559D0">
      <w:pPr>
        <w:pStyle w:val="2"/>
        <w:shd w:val="clear" w:color="auto" w:fill="FFFFFF"/>
        <w:spacing w:before="750" w:beforeAutospacing="0" w:after="75" w:afterAutospacing="0"/>
        <w:jc w:val="center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color w:val="0021AD"/>
          <w:sz w:val="39"/>
          <w:szCs w:val="39"/>
          <w:u w:val="single"/>
        </w:rPr>
        <w:t>Профилактика солнечного удара</w:t>
      </w:r>
      <w:r>
        <w:rPr>
          <w:rFonts w:ascii="Arial" w:hAnsi="Arial" w:cs="Arial"/>
          <w:noProof/>
          <w:color w:val="0F26D7"/>
          <w:sz w:val="39"/>
          <w:szCs w:val="39"/>
        </w:rPr>
        <w:drawing>
          <wp:inline distT="0" distB="0" distL="0" distR="0">
            <wp:extent cx="2619375" cy="1724025"/>
            <wp:effectExtent l="19050" t="0" r="9525" b="0"/>
            <wp:docPr id="13" name="Рисунок 13" descr="Профилактика солнечного удара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филактика солнечного удара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голову защищайте легким светлым головным убором, который легко проветривается, а глаза — темными очками;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избегайте длительного пребывания на солнце, на пляже;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избегайте нахождения на открытых пространствах с прямыми солнечными лучами (особенно в период активного солнца: с 12.00 до 16.00). В странах, приближенных к Экватору — с 10.00 до 17.00;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вначале продолжительность солнечных ванн не должна превышать 15-20 минут, затем ее можно постепенно удлинить, но не более чем до двух часов и обязательно с перерывами;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загорать лучше не лежа, а в движении, солнечные ванны принимать в утренние и вечерние часы и не ранее чем через час после еды. Полезно сочетать их с купанием;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— носите легкую, светлую одежду, из натуральных тканей, легко проветривающуюся (лен, хлопок) и не препятствующую испарению пота;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в жаркое время не ешьте слишком плотно. Отдавайте предпочтение кисломолочным продуктам и овощам;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поддерживайте водный баланс в организме (лучше с помощью прохладной воды; около 3-х литров в день);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пользуйтесь зонтом от солнца (светлых оттенков);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время от времени протирайте лицо платком, смоченным в прохладной воде;</w:t>
      </w:r>
    </w:p>
    <w:p w:rsidR="000559D0" w:rsidRDefault="000559D0" w:rsidP="000559D0">
      <w:pPr>
        <w:pStyle w:val="a6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при ощущении недомогания обратиться за помощью и предпринять самому возможные меры.</w:t>
      </w:r>
    </w:p>
    <w:sectPr w:rsidR="000559D0" w:rsidSect="00D6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25ED"/>
    <w:multiLevelType w:val="multilevel"/>
    <w:tmpl w:val="38F6B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26454"/>
    <w:rsid w:val="000559D0"/>
    <w:rsid w:val="001D6BA8"/>
    <w:rsid w:val="00231CBC"/>
    <w:rsid w:val="00621B44"/>
    <w:rsid w:val="009D0A4A"/>
    <w:rsid w:val="009D268F"/>
    <w:rsid w:val="00A26454"/>
    <w:rsid w:val="00D617C4"/>
    <w:rsid w:val="00FC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C4"/>
  </w:style>
  <w:style w:type="paragraph" w:styleId="1">
    <w:name w:val="heading 1"/>
    <w:basedOn w:val="a"/>
    <w:link w:val="10"/>
    <w:uiPriority w:val="9"/>
    <w:qFormat/>
    <w:rsid w:val="0005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6454"/>
    <w:rPr>
      <w:i/>
      <w:iCs/>
    </w:rPr>
  </w:style>
  <w:style w:type="character" w:styleId="a4">
    <w:name w:val="Strong"/>
    <w:basedOn w:val="a0"/>
    <w:uiPriority w:val="22"/>
    <w:qFormat/>
    <w:rsid w:val="009D268F"/>
    <w:rPr>
      <w:b/>
      <w:bCs/>
    </w:rPr>
  </w:style>
  <w:style w:type="character" w:customStyle="1" w:styleId="apple-converted-space">
    <w:name w:val="apple-converted-space"/>
    <w:basedOn w:val="a0"/>
    <w:rsid w:val="009D268F"/>
  </w:style>
  <w:style w:type="character" w:styleId="a5">
    <w:name w:val="Hyperlink"/>
    <w:basedOn w:val="a0"/>
    <w:uiPriority w:val="99"/>
    <w:semiHidden/>
    <w:unhideWhenUsed/>
    <w:rsid w:val="009D2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0559D0"/>
  </w:style>
  <w:style w:type="character" w:customStyle="1" w:styleId="byline">
    <w:name w:val="byline"/>
    <w:basedOn w:val="a0"/>
    <w:rsid w:val="000559D0"/>
  </w:style>
  <w:style w:type="character" w:customStyle="1" w:styleId="author">
    <w:name w:val="author"/>
    <w:basedOn w:val="a0"/>
    <w:rsid w:val="000559D0"/>
  </w:style>
  <w:style w:type="character" w:customStyle="1" w:styleId="meta-sep">
    <w:name w:val="meta-sep"/>
    <w:basedOn w:val="a0"/>
    <w:rsid w:val="000559D0"/>
  </w:style>
  <w:style w:type="character" w:customStyle="1" w:styleId="comments-link">
    <w:name w:val="comments-link"/>
    <w:basedOn w:val="a0"/>
    <w:rsid w:val="000559D0"/>
  </w:style>
  <w:style w:type="paragraph" w:styleId="a6">
    <w:name w:val="Normal (Web)"/>
    <w:basedOn w:val="a"/>
    <w:uiPriority w:val="99"/>
    <w:semiHidden/>
    <w:unhideWhenUsed/>
    <w:rsid w:val="0005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151">
              <w:marLeft w:val="0"/>
              <w:marRight w:val="0"/>
              <w:marTop w:val="9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565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golovnaya-bol-prichinyi-i-snyatie-golovnoy-boli.html" TargetMode="External"/><Relationship Id="rId13" Type="http://schemas.openxmlformats.org/officeDocument/2006/relationships/hyperlink" Target="http://medicina.dobro-est.com/images/medicina/pervaya_pomosch/solnechny_udar/solnechnyy_udar_usloviya.jpg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edicina.dobro-est.com/povyishennaya-i-vyisokaya-temperatura-tela-37-38-39-40-s.html" TargetMode="External"/><Relationship Id="rId17" Type="http://schemas.openxmlformats.org/officeDocument/2006/relationships/hyperlink" Target="http://medicina.dobro-est.com/images/medicina/pervaya_pomosch/solnechny_udar/solnechnyy_udar_profilaktik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dicina.dobro-est.com/images/medicina/pervaya_pomosch/solnechny_udar/solnechnyy_udar_index.jpg" TargetMode="External"/><Relationship Id="rId11" Type="http://schemas.openxmlformats.org/officeDocument/2006/relationships/hyperlink" Target="http://medicina.dobro-est.com/golovokruzhenie-prichinyi-simptomyi-i-lechenie-golovokruzh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cina.dobro-est.com/images/medicina/pervaya_pomosch/solnechny_udar/solnechnyy_udar_pomosch.jpg" TargetMode="External"/><Relationship Id="rId10" Type="http://schemas.openxmlformats.org/officeDocument/2006/relationships/hyperlink" Target="http://medicina.dobro-est.com/toshnota-prichinyi-simptomyi-i-lechenie-toshnoty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cina.dobro-est.com/toshnota-prichinyi-simptomyi-i-lechenie-toshnotyi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45E2-BE4D-4560-B689-356FC563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2015-06-10T10:42:00Z</dcterms:created>
  <dcterms:modified xsi:type="dcterms:W3CDTF">2015-06-10T10:42:00Z</dcterms:modified>
</cp:coreProperties>
</file>