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08" w:rsidRDefault="00C50808" w:rsidP="0063634B">
      <w:pPr>
        <w:rPr>
          <w:rFonts w:cs="DejaVu Sans"/>
          <w:b/>
          <w:bCs/>
          <w:sz w:val="40"/>
          <w:szCs w:val="40"/>
        </w:rPr>
      </w:pPr>
    </w:p>
    <w:p w:rsidR="00C50808" w:rsidRDefault="00C50808" w:rsidP="0063634B">
      <w:pPr>
        <w:jc w:val="center"/>
        <w:rPr>
          <w:rFonts w:cs="DejaVu Sans"/>
          <w:b/>
          <w:bCs/>
          <w:sz w:val="40"/>
          <w:szCs w:val="40"/>
        </w:rPr>
      </w:pPr>
      <w:r>
        <w:rPr>
          <w:rFonts w:cs="DejaVu Sans"/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6301105" cy="4728869"/>
            <wp:effectExtent l="19050" t="0" r="4445" b="0"/>
            <wp:docPr id="1" name="Рисунок 1" descr="D:\Мои документы\Фотографии\Фото здание д.сада\img_1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графии\Фото здание д.сада\img_16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72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808" w:rsidRDefault="00C50808" w:rsidP="00C40365">
      <w:pPr>
        <w:ind w:firstLine="567"/>
        <w:jc w:val="center"/>
        <w:rPr>
          <w:rFonts w:cs="DejaVu Sans"/>
          <w:b/>
          <w:bCs/>
          <w:sz w:val="40"/>
          <w:szCs w:val="40"/>
        </w:rPr>
      </w:pPr>
    </w:p>
    <w:p w:rsidR="00C50808" w:rsidRDefault="00C50808" w:rsidP="00C40365">
      <w:pPr>
        <w:ind w:firstLine="567"/>
        <w:jc w:val="center"/>
        <w:rPr>
          <w:rFonts w:cs="DejaVu Sans"/>
          <w:b/>
          <w:bCs/>
          <w:sz w:val="40"/>
          <w:szCs w:val="40"/>
        </w:rPr>
      </w:pPr>
    </w:p>
    <w:p w:rsidR="00C40365" w:rsidRDefault="00C40365" w:rsidP="00C40365">
      <w:pPr>
        <w:ind w:firstLine="567"/>
        <w:jc w:val="center"/>
        <w:rPr>
          <w:rFonts w:cs="DejaVu Sans"/>
          <w:b/>
          <w:bCs/>
          <w:color w:val="943634" w:themeColor="accent2" w:themeShade="BF"/>
          <w:sz w:val="48"/>
          <w:szCs w:val="48"/>
        </w:rPr>
      </w:pPr>
      <w:r w:rsidRPr="00C50808">
        <w:rPr>
          <w:rFonts w:cs="DejaVu Sans"/>
          <w:b/>
          <w:bCs/>
          <w:color w:val="943634" w:themeColor="accent2" w:themeShade="BF"/>
          <w:sz w:val="48"/>
          <w:szCs w:val="48"/>
        </w:rPr>
        <w:t>Публичный доклад</w:t>
      </w:r>
    </w:p>
    <w:p w:rsidR="0063634B" w:rsidRPr="00C50808" w:rsidRDefault="0063634B" w:rsidP="00C40365">
      <w:pPr>
        <w:ind w:firstLine="567"/>
        <w:jc w:val="center"/>
        <w:rPr>
          <w:color w:val="943634" w:themeColor="accent2" w:themeShade="BF"/>
          <w:sz w:val="48"/>
          <w:szCs w:val="48"/>
        </w:rPr>
      </w:pPr>
    </w:p>
    <w:p w:rsidR="00C50808" w:rsidRPr="00C50808" w:rsidRDefault="00C50808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  <w:r>
        <w:rPr>
          <w:rFonts w:cs="DejaVu Sans"/>
          <w:b/>
          <w:bCs/>
          <w:color w:val="943634" w:themeColor="accent2" w:themeShade="BF"/>
          <w:sz w:val="44"/>
          <w:szCs w:val="44"/>
        </w:rPr>
        <w:t>муниципального дошкольного образовательного</w:t>
      </w:r>
      <w:r w:rsidR="0063634B">
        <w:rPr>
          <w:rFonts w:cs="DejaVu Sans"/>
          <w:b/>
          <w:bCs/>
          <w:color w:val="943634" w:themeColor="accent2" w:themeShade="BF"/>
          <w:sz w:val="44"/>
          <w:szCs w:val="44"/>
        </w:rPr>
        <w:t xml:space="preserve"> учреждения</w:t>
      </w:r>
    </w:p>
    <w:p w:rsidR="00C40365" w:rsidRPr="00C50808" w:rsidRDefault="00C40365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  <w:r w:rsidRPr="00C50808">
        <w:rPr>
          <w:rFonts w:cs="DejaVu Sans"/>
          <w:b/>
          <w:bCs/>
          <w:color w:val="C00000"/>
          <w:sz w:val="44"/>
          <w:szCs w:val="44"/>
        </w:rPr>
        <w:t xml:space="preserve"> </w:t>
      </w:r>
      <w:r w:rsidR="0063634B">
        <w:rPr>
          <w:rFonts w:cs="DejaVu Sans"/>
          <w:b/>
          <w:bCs/>
          <w:color w:val="943634" w:themeColor="accent2" w:themeShade="BF"/>
          <w:sz w:val="44"/>
          <w:szCs w:val="44"/>
        </w:rPr>
        <w:t>«Детский сад</w:t>
      </w:r>
      <w:r w:rsidRPr="00C50808">
        <w:rPr>
          <w:rFonts w:cs="DejaVu Sans"/>
          <w:b/>
          <w:bCs/>
          <w:color w:val="943634" w:themeColor="accent2" w:themeShade="BF"/>
          <w:sz w:val="44"/>
          <w:szCs w:val="44"/>
        </w:rPr>
        <w:t xml:space="preserve"> № 74»</w:t>
      </w:r>
    </w:p>
    <w:p w:rsidR="00C50808" w:rsidRDefault="00C50808" w:rsidP="00C40365">
      <w:pPr>
        <w:jc w:val="center"/>
        <w:rPr>
          <w:rFonts w:cs="DejaVu Sans"/>
          <w:b/>
          <w:bCs/>
          <w:sz w:val="40"/>
          <w:szCs w:val="40"/>
        </w:rPr>
      </w:pPr>
    </w:p>
    <w:p w:rsidR="00C50808" w:rsidRDefault="00C50808" w:rsidP="00C40365">
      <w:pPr>
        <w:jc w:val="center"/>
        <w:rPr>
          <w:rFonts w:cs="DejaVu Sans"/>
          <w:b/>
          <w:bCs/>
          <w:sz w:val="40"/>
          <w:szCs w:val="40"/>
        </w:rPr>
      </w:pPr>
    </w:p>
    <w:p w:rsidR="00C50808" w:rsidRDefault="00C50808" w:rsidP="00C40365">
      <w:pPr>
        <w:jc w:val="center"/>
        <w:rPr>
          <w:rFonts w:cs="DejaVu Sans"/>
          <w:b/>
          <w:bCs/>
          <w:sz w:val="40"/>
          <w:szCs w:val="40"/>
        </w:rPr>
      </w:pPr>
    </w:p>
    <w:p w:rsidR="00C50808" w:rsidRDefault="00C50808" w:rsidP="00C40365">
      <w:pPr>
        <w:jc w:val="center"/>
        <w:rPr>
          <w:rFonts w:cs="DejaVu Sans"/>
          <w:b/>
          <w:bCs/>
          <w:sz w:val="40"/>
          <w:szCs w:val="40"/>
        </w:rPr>
      </w:pPr>
    </w:p>
    <w:p w:rsidR="0063634B" w:rsidRDefault="0063634B" w:rsidP="00C40365">
      <w:pPr>
        <w:jc w:val="center"/>
        <w:rPr>
          <w:rFonts w:cs="DejaVu Sans"/>
          <w:b/>
          <w:bCs/>
          <w:sz w:val="40"/>
          <w:szCs w:val="40"/>
        </w:rPr>
      </w:pPr>
    </w:p>
    <w:p w:rsidR="006E062D" w:rsidRDefault="006E062D" w:rsidP="00C40365">
      <w:pPr>
        <w:jc w:val="center"/>
        <w:rPr>
          <w:rFonts w:cs="DejaVu Sans"/>
          <w:b/>
          <w:bCs/>
          <w:sz w:val="40"/>
          <w:szCs w:val="40"/>
        </w:rPr>
      </w:pPr>
    </w:p>
    <w:p w:rsidR="00C40365" w:rsidRPr="00D77B26" w:rsidRDefault="00C40365" w:rsidP="00C40365">
      <w:pPr>
        <w:spacing w:before="170"/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lastRenderedPageBreak/>
        <w:t>В этом докладе представлены результаты де</w:t>
      </w:r>
      <w:r w:rsidR="00654A80" w:rsidRPr="00D77B26">
        <w:rPr>
          <w:rFonts w:ascii="Times New Roman" w:hAnsi="Times New Roman"/>
        </w:rPr>
        <w:t xml:space="preserve">ятельности детского сада за </w:t>
      </w:r>
      <w:r w:rsidR="00654A80" w:rsidRPr="00D77B26">
        <w:rPr>
          <w:rFonts w:ascii="Times New Roman" w:hAnsi="Times New Roman"/>
          <w:b/>
        </w:rPr>
        <w:t>2015-2016</w:t>
      </w:r>
      <w:r w:rsidRPr="00D77B26">
        <w:rPr>
          <w:rFonts w:ascii="Times New Roman" w:hAnsi="Times New Roman"/>
          <w:b/>
        </w:rPr>
        <w:t xml:space="preserve"> </w:t>
      </w:r>
      <w:r w:rsidRPr="00D77B26">
        <w:rPr>
          <w:rFonts w:ascii="Times New Roman" w:hAnsi="Times New Roman"/>
        </w:rPr>
        <w:t>учебный год, содержится информация о том, чем живет наш детский сад, как работает, какие потребности, чего достигли. Надеемся, что эта информация будет интересна и полезна родителям и всем кому небезразличны проблемы современного образования.</w:t>
      </w:r>
    </w:p>
    <w:p w:rsidR="00C40365" w:rsidRPr="00D77B26" w:rsidRDefault="00C40365" w:rsidP="00C40365">
      <w:pPr>
        <w:pStyle w:val="a8"/>
        <w:numPr>
          <w:ilvl w:val="0"/>
          <w:numId w:val="14"/>
        </w:numPr>
        <w:spacing w:before="113"/>
        <w:jc w:val="both"/>
        <w:rPr>
          <w:rFonts w:ascii="Times New Roman" w:hAnsi="Times New Roman"/>
          <w:b/>
          <w:bCs/>
        </w:rPr>
      </w:pPr>
      <w:r w:rsidRPr="00D77B26">
        <w:rPr>
          <w:rFonts w:ascii="Times New Roman" w:hAnsi="Times New Roman"/>
          <w:b/>
          <w:bCs/>
        </w:rPr>
        <w:t>Общая характеристика</w:t>
      </w:r>
    </w:p>
    <w:p w:rsidR="00C40365" w:rsidRPr="00D77B26" w:rsidRDefault="00C40365" w:rsidP="00C40365">
      <w:pPr>
        <w:spacing w:before="113"/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>Муниципальное дошкольное образовательное учреждение «Детский</w:t>
      </w:r>
      <w:r w:rsidR="00991968" w:rsidRPr="00D77B26">
        <w:rPr>
          <w:rFonts w:ascii="Times New Roman" w:hAnsi="Times New Roman"/>
          <w:bCs/>
        </w:rPr>
        <w:t xml:space="preserve"> </w:t>
      </w:r>
      <w:r w:rsidRPr="00D77B26">
        <w:rPr>
          <w:rFonts w:ascii="Times New Roman" w:hAnsi="Times New Roman"/>
          <w:bCs/>
        </w:rPr>
        <w:t>сад</w:t>
      </w:r>
      <w:r w:rsidR="00991968" w:rsidRPr="00D77B26">
        <w:rPr>
          <w:rFonts w:ascii="Times New Roman" w:hAnsi="Times New Roman"/>
          <w:bCs/>
        </w:rPr>
        <w:t xml:space="preserve"> </w:t>
      </w:r>
      <w:r w:rsidRPr="00D77B26">
        <w:rPr>
          <w:rFonts w:ascii="Times New Roman" w:hAnsi="Times New Roman"/>
          <w:bCs/>
        </w:rPr>
        <w:t>№74» - это</w:t>
      </w:r>
      <w:r w:rsidR="00991968" w:rsidRPr="00D77B26">
        <w:rPr>
          <w:rFonts w:ascii="Times New Roman" w:hAnsi="Times New Roman"/>
          <w:bCs/>
        </w:rPr>
        <w:t>:</w:t>
      </w:r>
    </w:p>
    <w:p w:rsidR="00654A80" w:rsidRPr="00D77B26" w:rsidRDefault="00C40365" w:rsidP="00C40365">
      <w:pPr>
        <w:spacing w:before="113"/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>-современные условия для полноценного физического,  интеллектуального, эстетического, эмоционального развития воспитанников</w:t>
      </w:r>
    </w:p>
    <w:p w:rsidR="00C40365" w:rsidRPr="00D77B26" w:rsidRDefault="00C40365" w:rsidP="00C40365">
      <w:pPr>
        <w:spacing w:before="113"/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>-установление партнерства специалистов ДОУ с семьями воспитанников посредством проектирования здоровьесберегающей деятельности.</w:t>
      </w:r>
    </w:p>
    <w:p w:rsidR="00C40365" w:rsidRPr="00D77B26" w:rsidRDefault="00C40365" w:rsidP="00C40365">
      <w:pPr>
        <w:spacing w:before="113"/>
        <w:ind w:firstLine="360"/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>Детский сад функционирует с 1984 года и размещается в типовом 2-х этажном здании с плавательным бассейн</w:t>
      </w:r>
      <w:r w:rsidR="00654A80" w:rsidRPr="00D77B26">
        <w:rPr>
          <w:rFonts w:ascii="Times New Roman" w:hAnsi="Times New Roman"/>
          <w:bCs/>
        </w:rPr>
        <w:t>ом</w:t>
      </w:r>
      <w:r w:rsidRPr="00D77B26">
        <w:rPr>
          <w:rFonts w:ascii="Times New Roman" w:hAnsi="Times New Roman"/>
          <w:bCs/>
        </w:rPr>
        <w:t xml:space="preserve"> по адресу: 150065 г. Ярославль ул. Папанина 12, телефон/факс 75-33-16,75-32-13; e-mail: </w:t>
      </w:r>
      <w:hyperlink r:id="rId8" w:history="1">
        <w:r w:rsidRPr="00D77B26">
          <w:rPr>
            <w:rStyle w:val="a6"/>
            <w:rFonts w:ascii="Times New Roman" w:hAnsi="Times New Roman"/>
            <w:bCs/>
          </w:rPr>
          <w:t>yardou074@yandex.ru</w:t>
        </w:r>
      </w:hyperlink>
      <w:r w:rsidRPr="00D77B26">
        <w:rPr>
          <w:rFonts w:ascii="Times New Roman" w:hAnsi="Times New Roman"/>
          <w:bCs/>
        </w:rPr>
        <w:t>.</w:t>
      </w:r>
    </w:p>
    <w:p w:rsidR="00C40365" w:rsidRPr="00D77B26" w:rsidRDefault="00C40365" w:rsidP="00C40365">
      <w:pPr>
        <w:spacing w:line="100" w:lineRule="atLeast"/>
        <w:jc w:val="both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клумбы, цветники. Вблизи детского сада расположены: средняя образовательная школа № 48, центр внешкольной работы «Истоки».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 настоящее время детский сад работает по лицензии департамента образования  Ярославской области №</w:t>
      </w:r>
      <w:r w:rsidR="00654A80" w:rsidRPr="00D77B26">
        <w:rPr>
          <w:rFonts w:ascii="Times New Roman" w:eastAsia="Times New Roman" w:hAnsi="Times New Roman"/>
          <w:lang w:eastAsia="ar-SA"/>
        </w:rPr>
        <w:t xml:space="preserve"> 260/15 </w:t>
      </w:r>
      <w:r w:rsidRPr="00D77B26">
        <w:rPr>
          <w:rFonts w:ascii="Times New Roman" w:eastAsia="Times New Roman" w:hAnsi="Times New Roman"/>
          <w:lang w:eastAsia="ar-SA"/>
        </w:rPr>
        <w:t>от</w:t>
      </w:r>
      <w:r w:rsidR="00654A80" w:rsidRPr="00D77B26">
        <w:rPr>
          <w:rFonts w:ascii="Times New Roman" w:eastAsia="Times New Roman" w:hAnsi="Times New Roman"/>
          <w:lang w:eastAsia="ar-SA"/>
        </w:rPr>
        <w:t xml:space="preserve"> 11.09.2015</w:t>
      </w:r>
      <w:r w:rsidRPr="00D77B26">
        <w:rPr>
          <w:rFonts w:ascii="Times New Roman" w:eastAsia="Times New Roman" w:hAnsi="Times New Roman"/>
          <w:lang w:eastAsia="ar-SA"/>
        </w:rPr>
        <w:t>г., в соответствии с которой детский сад имеет право на осуществление образовательной деятельности по образовательным программам:</w:t>
      </w:r>
    </w:p>
    <w:p w:rsidR="00C40365" w:rsidRPr="00D77B26" w:rsidRDefault="00C40365" w:rsidP="00C40365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дошкольное образование,</w:t>
      </w:r>
    </w:p>
    <w:p w:rsidR="00C40365" w:rsidRPr="00D77B26" w:rsidRDefault="00C40365" w:rsidP="00C40365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дошкольное образование с приоритетным осуществлением квалифицированной  коррекции отклонений в физическом и психическом развитии воспитанников</w:t>
      </w:r>
      <w:r w:rsidR="00654A80" w:rsidRPr="00D77B26">
        <w:rPr>
          <w:rFonts w:ascii="Times New Roman" w:eastAsia="Times New Roman" w:hAnsi="Times New Roman"/>
          <w:lang w:eastAsia="ar-SA"/>
        </w:rPr>
        <w:t xml:space="preserve"> – 2 группы компенсирующей направленности  (общее недоразвитие</w:t>
      </w:r>
      <w:r w:rsidRPr="00D77B26">
        <w:rPr>
          <w:rFonts w:ascii="Times New Roman" w:eastAsia="Times New Roman" w:hAnsi="Times New Roman"/>
          <w:lang w:eastAsia="ar-SA"/>
        </w:rPr>
        <w:t xml:space="preserve"> речи).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 2008 году детский сад прошел государственную аккредитацию, по результатам которой ему установлен государственный статус: дошкольное образовательное учреждение детский сад комбинированного вида вторая категория  АА 187714 от 16.08.2008г.</w:t>
      </w:r>
    </w:p>
    <w:p w:rsidR="00C470EE" w:rsidRPr="00D77B26" w:rsidRDefault="006507DD" w:rsidP="00C40365">
      <w:pPr>
        <w:ind w:firstLine="567"/>
        <w:jc w:val="both"/>
        <w:rPr>
          <w:rFonts w:ascii="Times New Roman" w:eastAsia="Times New Roman" w:hAnsi="Times New Roman"/>
          <w:b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11.08.2015г. муниципальное дошкольное образовательное учреждение детский сад комбинированного вида №74 был переименован  в</w:t>
      </w:r>
      <w:r w:rsidRPr="00D77B26">
        <w:rPr>
          <w:rFonts w:ascii="Times New Roman" w:eastAsia="Times New Roman" w:hAnsi="Times New Roman"/>
          <w:b/>
          <w:lang w:eastAsia="ar-SA"/>
        </w:rPr>
        <w:t xml:space="preserve"> муниципальное дошкольное образовательное учреждение «Детский сад №74».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 соответствии с требованиями «Закона об образовании», общим собранием трудового коллектива детского сада принят устав муниципального дошкольного образовательного учреждения «Детский сад» №74.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Организация учебно-воспитательного процесса, содержание образования, соблюдение прав воспитанников строится на основе </w:t>
      </w:r>
      <w:r w:rsidRPr="00D77B26">
        <w:rPr>
          <w:rFonts w:ascii="Times New Roman" w:eastAsia="Times New Roman" w:hAnsi="Times New Roman"/>
          <w:b/>
          <w:lang w:eastAsia="ar-SA"/>
        </w:rPr>
        <w:t>нормативно – правовых документов</w:t>
      </w:r>
      <w:r w:rsidRPr="00D77B26">
        <w:rPr>
          <w:rFonts w:ascii="Times New Roman" w:eastAsia="Times New Roman" w:hAnsi="Times New Roman"/>
          <w:lang w:eastAsia="ar-SA"/>
        </w:rPr>
        <w:t>: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-Семейный кодекс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-Конвенция о правах ребенка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-Федеральный закон «Об образовании в РФ»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-Федеральный закон «Об основных гарантиях прав ребенка»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-</w:t>
      </w:r>
      <w:r w:rsidRPr="00D77B26">
        <w:rPr>
          <w:rFonts w:ascii="Times New Roman" w:eastAsia="Times New Roman" w:hAnsi="Times New Roman"/>
        </w:rPr>
        <w:t>Федеральный государственный образовательный стандарт дошкольного образования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b/>
          <w:lang w:eastAsia="ar-SA"/>
        </w:rPr>
        <w:t>локальных актов</w:t>
      </w:r>
      <w:r w:rsidRPr="00D77B26">
        <w:rPr>
          <w:rFonts w:ascii="Times New Roman" w:eastAsia="Times New Roman" w:hAnsi="Times New Roman"/>
          <w:lang w:eastAsia="ar-SA"/>
        </w:rPr>
        <w:t>: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коллективный договор;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правила внутреннего трудового  распорядка;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положение о доплатах и надбавках;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положение о педагогическом совете;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положение о психолого-медико-педагогическом консилиуме;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договор между департаментом образования мэрии города Ярославля и МДОУ «Детский сад № 74»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договор между МДОУ «Детский сад №74» и родителями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</w:rPr>
        <w:t>Приказ "</w:t>
      </w:r>
      <w:hyperlink r:id="rId9" w:history="1">
        <w:r w:rsidRPr="00D77B26">
          <w:rPr>
            <w:rStyle w:val="a6"/>
            <w:rFonts w:ascii="Times New Roman" w:hAnsi="Times New Roman"/>
            <w:bdr w:val="none" w:sz="0" w:space="0" w:color="auto" w:frame="1"/>
          </w:rPr>
          <w:t>Режим занятий воспитанников в учреждении</w:t>
        </w:r>
      </w:hyperlink>
      <w:r w:rsidRPr="00D77B26">
        <w:rPr>
          <w:rFonts w:ascii="Times New Roman" w:hAnsi="Times New Roman"/>
        </w:rPr>
        <w:t>"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</w:rPr>
        <w:t>Приказ "</w:t>
      </w:r>
      <w:hyperlink r:id="rId10" w:history="1">
        <w:r w:rsidRPr="00D77B26">
          <w:rPr>
            <w:rStyle w:val="a6"/>
            <w:rFonts w:ascii="Times New Roman" w:hAnsi="Times New Roman"/>
            <w:bdr w:val="none" w:sz="0" w:space="0" w:color="auto" w:frame="1"/>
          </w:rPr>
          <w:t>Положение о нормах профессиональной этики педагогических работников</w:t>
        </w:r>
      </w:hyperlink>
      <w:r w:rsidRPr="00D77B26">
        <w:rPr>
          <w:rFonts w:ascii="Times New Roman" w:hAnsi="Times New Roman"/>
        </w:rPr>
        <w:t>"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</w:rPr>
        <w:t>Приказ "</w:t>
      </w:r>
      <w:hyperlink r:id="rId11" w:history="1">
        <w:r w:rsidRPr="00D77B26">
          <w:rPr>
            <w:rStyle w:val="a6"/>
            <w:rFonts w:ascii="Times New Roman" w:hAnsi="Times New Roman"/>
            <w:bdr w:val="none" w:sz="0" w:space="0" w:color="auto" w:frame="1"/>
          </w:rPr>
          <w:t>Правила приема детей в учреждение</w:t>
        </w:r>
      </w:hyperlink>
      <w:r w:rsidRPr="00D77B26">
        <w:rPr>
          <w:rFonts w:ascii="Times New Roman" w:hAnsi="Times New Roman"/>
        </w:rPr>
        <w:t>"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</w:rPr>
        <w:lastRenderedPageBreak/>
        <w:t xml:space="preserve">Показатели и критерии оценки   эффективности деятельности педагогических работников. 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Детский сад работает по 5-дневной рабочей неделе с 07.00 до 19.00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b/>
          <w:bCs/>
          <w:i/>
          <w:iCs/>
          <w:lang w:eastAsia="ar-SA"/>
        </w:rPr>
        <w:t>Контингент детей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В настоящее время </w:t>
      </w:r>
      <w:r w:rsidR="00654A80" w:rsidRPr="00D77B26">
        <w:rPr>
          <w:rFonts w:ascii="Times New Roman" w:eastAsia="Times New Roman" w:hAnsi="Times New Roman"/>
          <w:lang w:eastAsia="ar-SA"/>
        </w:rPr>
        <w:t>в детском саду воспитывается 1</w:t>
      </w:r>
      <w:r w:rsidR="006507DD" w:rsidRPr="00D77B26">
        <w:rPr>
          <w:rFonts w:ascii="Times New Roman" w:eastAsia="Times New Roman" w:hAnsi="Times New Roman"/>
          <w:lang w:eastAsia="ar-SA"/>
        </w:rPr>
        <w:t>71</w:t>
      </w:r>
      <w:r w:rsidR="00654A80" w:rsidRPr="00D77B26">
        <w:rPr>
          <w:rFonts w:ascii="Times New Roman" w:eastAsia="Times New Roman" w:hAnsi="Times New Roman"/>
          <w:lang w:eastAsia="ar-SA"/>
        </w:rPr>
        <w:t xml:space="preserve"> детей</w:t>
      </w:r>
      <w:r w:rsidRPr="00D77B26">
        <w:rPr>
          <w:rFonts w:ascii="Times New Roman" w:eastAsia="Times New Roman" w:hAnsi="Times New Roman"/>
          <w:lang w:eastAsia="ar-SA"/>
        </w:rPr>
        <w:t>. Функционируют 7 групп.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Общеобразовательные: группа раннего возраста (с 1,5 до 3 лет), младшая (с 3 до 4 лет),  средняя  (с 4 до 5 лет),  старшая (с 5-6 лет), старшая/ подготовительная ( с 5 до 7 лет),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коррекционные: с диагнозом «общее недоразвитие речи» - 2 группы (5-7 лет)</w:t>
      </w:r>
    </w:p>
    <w:p w:rsidR="00C40365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В учреждение принимаются дети в возрасте  от 1,5 до 7 лет, проживающие  в городе Ярославле. </w:t>
      </w:r>
    </w:p>
    <w:p w:rsidR="00334CBA" w:rsidRDefault="00334CBA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334CBA" w:rsidRPr="00D77B26" w:rsidRDefault="00334CBA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/>
          <w:iCs/>
          <w:lang w:eastAsia="ar-SA"/>
        </w:rPr>
        <w:t>Социальный с</w:t>
      </w:r>
      <w:r w:rsidR="00654A80" w:rsidRPr="00D77B26">
        <w:rPr>
          <w:rFonts w:ascii="Times New Roman" w:eastAsia="Times New Roman" w:hAnsi="Times New Roman"/>
          <w:b/>
          <w:bCs/>
          <w:i/>
          <w:iCs/>
          <w:lang w:eastAsia="ar-SA"/>
        </w:rPr>
        <w:t>остав семей воспитанников  (2015-2016</w:t>
      </w:r>
      <w:r w:rsidRPr="00D77B26">
        <w:rPr>
          <w:rFonts w:ascii="Times New Roman" w:eastAsia="Times New Roman" w:hAnsi="Times New Roman"/>
          <w:b/>
          <w:bCs/>
          <w:i/>
          <w:iCs/>
          <w:lang w:eastAsia="ar-SA"/>
        </w:rPr>
        <w:t>)г.</w:t>
      </w:r>
    </w:p>
    <w:p w:rsidR="00C40365" w:rsidRPr="00D77B26" w:rsidRDefault="00CC39BF" w:rsidP="00C40365">
      <w:pPr>
        <w:jc w:val="both"/>
        <w:rPr>
          <w:rFonts w:ascii="Times New Roman" w:eastAsia="Times New Roman" w:hAnsi="Times New Roman"/>
          <w:lang w:eastAsia="ar-SA"/>
        </w:rPr>
      </w:pPr>
      <w:r w:rsidRPr="00CC39BF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4.1pt;margin-top:5.85pt;width:173.6pt;height:45.6pt;z-index:251652096;v-text-anchor:middle" fillcolor="white [3201]" strokecolor="#f79646 [3209]" strokeweight="5pt">
            <v:stroke endarrow="block" linestyle="thickThin" joinstyle="round"/>
            <v:shadow color="#868686"/>
            <v:path arrowok="t"/>
            <v:textbox style="mso-rotate-with-shape:t" inset="0,0,0,0">
              <w:txbxContent>
                <w:p w:rsidR="006E062D" w:rsidRPr="008B6ED0" w:rsidRDefault="006E062D" w:rsidP="00C40365">
                  <w:pPr>
                    <w:jc w:val="center"/>
                    <w:rPr>
                      <w:rFonts w:cs="DejaVu Sans"/>
                    </w:rPr>
                  </w:pPr>
                  <w:r w:rsidRPr="008B6ED0">
                    <w:rPr>
                      <w:rFonts w:cs="DejaVu Sans"/>
                    </w:rPr>
                    <w:t xml:space="preserve">Общее количество детей </w:t>
                  </w:r>
                </w:p>
                <w:p w:rsidR="006E062D" w:rsidRPr="008B6ED0" w:rsidRDefault="006E062D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168</w:t>
                  </w:r>
                </w:p>
              </w:txbxContent>
            </v:textbox>
          </v:shape>
        </w:pict>
      </w:r>
    </w:p>
    <w:p w:rsidR="00C40365" w:rsidRPr="00D77B26" w:rsidRDefault="00CC39BF" w:rsidP="00C40365">
      <w:pPr>
        <w:jc w:val="both"/>
        <w:rPr>
          <w:rFonts w:ascii="Times New Roman" w:eastAsia="Times New Roman" w:hAnsi="Times New Roman"/>
          <w:lang w:eastAsia="ar-SA"/>
        </w:rPr>
      </w:pPr>
      <w:r w:rsidRPr="00CC39BF">
        <w:rPr>
          <w:rFonts w:ascii="Times New Roman" w:hAnsi="Times New Roman"/>
        </w:rPr>
        <w:pict>
          <v:rect id="_x0000_s1027" style="position:absolute;left:0;text-align:left;margin-left:209.3pt;margin-top:94.45pt;width:4.8pt;height:.05pt;z-index:251653120;v-text-anchor:middle" fillcolor="#9cf" strokeweight=".26mm">
            <v:fill color2="#630"/>
            <v:stroke joinstyle="round"/>
          </v:rect>
        </w:pict>
      </w:r>
      <w:r w:rsidRPr="00CC39BF">
        <w:rPr>
          <w:rFonts w:ascii="Times New Roman" w:hAnsi="Times New Roman"/>
        </w:rPr>
        <w:pict>
          <v:shape id="_x0000_s1028" type="#_x0000_t202" style="position:absolute;left:0;text-align:left;margin-left:99.7pt;margin-top:86.45pt;width:144.8pt;height:36pt;z-index:251654144;v-text-anchor:middle" fillcolor="white [3201]" strokecolor="#9bbb59 [3206]" strokeweight="5pt">
            <v:stroke linestyle="thickThin" joinstyle="round"/>
            <v:shadow color="#868686"/>
            <v:textbox style="mso-rotate-with-shape:t" inset="0,0,0,0">
              <w:txbxContent>
                <w:p w:rsidR="006E062D" w:rsidRDefault="006E062D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Из полных семей</w:t>
                  </w:r>
                </w:p>
                <w:p w:rsidR="006E062D" w:rsidRDefault="006E062D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161</w:t>
                  </w:r>
                </w:p>
              </w:txbxContent>
            </v:textbox>
          </v:shape>
        </w:pict>
      </w:r>
      <w:r w:rsidRPr="00CC39BF">
        <w:rPr>
          <w:rFonts w:ascii="Times New Roman" w:hAnsi="Times New Roman"/>
        </w:rPr>
        <w:pict>
          <v:shape id="_x0000_s1029" type="#_x0000_t202" style="position:absolute;left:0;text-align:left;margin-left:301.3pt;margin-top:88.05pt;width:136.8pt;height:37.6pt;z-index:251655168;v-text-anchor:middle" fillcolor="white [3201]" strokecolor="#c0504d [3205]" strokeweight="5pt">
            <v:stroke linestyle="thickThin" joinstyle="round"/>
            <v:shadow color="#868686"/>
            <v:textbox style="mso-rotate-with-shape:t" inset="0,0,0,0">
              <w:txbxContent>
                <w:p w:rsidR="006E062D" w:rsidRDefault="006E062D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 xml:space="preserve">Из неполных семей </w:t>
                  </w:r>
                </w:p>
                <w:p w:rsidR="006E062D" w:rsidRDefault="006E062D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5</w:t>
                  </w:r>
                </w:p>
              </w:txbxContent>
            </v:textbox>
          </v:shape>
        </w:pict>
      </w:r>
      <w:r w:rsidRPr="00CC39BF">
        <w:rPr>
          <w:rFonts w:ascii="Times New Roman" w:hAnsi="Times New Roman"/>
        </w:rPr>
        <w:pict>
          <v:shape id="_x0000_s1030" type="#_x0000_t202" style="position:absolute;left:0;text-align:left;margin-left:37.3pt;margin-top:151.25pt;width:200.8pt;height:37.6pt;z-index:251656192;v-text-anchor:middle" fillcolor="white [3201]" strokecolor="#8064a2 [3207]" strokeweight="5pt">
            <v:stroke linestyle="thickThin" joinstyle="round"/>
            <v:shadow color="#868686"/>
            <v:textbox style="mso-rotate-with-shape:t" inset="0,0,0,0">
              <w:txbxContent>
                <w:p w:rsidR="006E062D" w:rsidRDefault="006E062D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Многодетные семьи</w:t>
                  </w:r>
                </w:p>
                <w:p w:rsidR="006E062D" w:rsidRDefault="006E062D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32</w:t>
                  </w:r>
                </w:p>
              </w:txbxContent>
            </v:textbox>
          </v:shape>
        </w:pict>
      </w:r>
      <w:r w:rsidRPr="00CC39BF">
        <w:rPr>
          <w:rFonts w:ascii="Times New Roman" w:hAnsi="Times New Roman"/>
        </w:rPr>
        <w:pict>
          <v:shape id="_x0000_s1031" type="#_x0000_t202" style="position:absolute;left:0;text-align:left;margin-left:288.5pt;margin-top:150.45pt;width:181.6pt;height:39.2pt;z-index:251657216;v-text-anchor:middle" fillcolor="white [3201]" strokecolor="#4bacc6 [3208]" strokeweight="5pt">
            <v:stroke startarrow="block" linestyle="thickThin" joinstyle="round"/>
            <v:shadow color="#868686"/>
            <v:path arrowok="t"/>
            <v:textbox style="mso-rotate-with-shape:t" inset="0,0,0,0">
              <w:txbxContent>
                <w:p w:rsidR="006E062D" w:rsidRDefault="006E062D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Матери-одиночки</w:t>
                  </w:r>
                </w:p>
                <w:p w:rsidR="006E062D" w:rsidRDefault="006E062D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5</w:t>
                  </w:r>
                </w:p>
              </w:txbxContent>
            </v:textbox>
          </v:shape>
        </w:pict>
      </w:r>
      <w:r w:rsidRPr="00CC39BF">
        <w:rPr>
          <w:rFonts w:ascii="Times New Roman" w:hAnsi="Times New Roman"/>
        </w:rPr>
        <w:pict>
          <v:line id="_x0000_s1032" style="position:absolute;left:0;text-align:left;flip:x;z-index:251658240" from="173.3pt,37.65pt" to="205.3pt,86.45pt" strokeweight=".26mm">
            <v:stroke endarrow="block"/>
          </v:line>
        </w:pict>
      </w:r>
      <w:r w:rsidRPr="00CC39BF">
        <w:rPr>
          <w:rFonts w:ascii="Times New Roman" w:hAnsi="Times New Roman"/>
        </w:rPr>
        <w:pict>
          <v:line id="_x0000_s1033" style="position:absolute;left:0;text-align:left;z-index:251659264" from="301.3pt,37.65pt" to="352.5pt,88.05pt" strokeweight=".26mm">
            <v:stroke endarrow="block"/>
          </v:line>
        </w:pict>
      </w:r>
      <w:r w:rsidRPr="00CC39BF">
        <w:rPr>
          <w:rFonts w:ascii="Times New Roman" w:hAnsi="Times New Roman"/>
        </w:rPr>
        <w:pict>
          <v:line id="_x0000_s1034" style="position:absolute;left:0;text-align:left;z-index:251660288" from="327.7pt,10.45pt" to="445.3pt,10.45pt" strokeweight=".26mm"/>
        </w:pict>
      </w:r>
      <w:r w:rsidRPr="00CC39BF">
        <w:rPr>
          <w:rFonts w:ascii="Times New Roman" w:hAnsi="Times New Roman"/>
        </w:rPr>
        <w:pict>
          <v:line id="_x0000_s1035" style="position:absolute;left:0;text-align:left;z-index:251661312" from="445.3pt,10.45pt" to="445.3pt,150.45pt" strokeweight=".26mm">
            <v:stroke endarrow="block"/>
          </v:line>
        </w:pict>
      </w:r>
      <w:r w:rsidRPr="00CC39BF">
        <w:rPr>
          <w:rFonts w:ascii="Times New Roman" w:hAnsi="Times New Roman"/>
        </w:rPr>
        <w:pict>
          <v:line id="_x0000_s1036" style="position:absolute;left:0;text-align:left;flip:x;z-index:251662336" from="48.5pt,10.45pt" to="154.1pt,10.45pt" strokeweight=".26mm"/>
        </w:pict>
      </w:r>
      <w:r w:rsidRPr="00CC39BF">
        <w:rPr>
          <w:rFonts w:ascii="Times New Roman" w:hAnsi="Times New Roman"/>
        </w:rPr>
        <w:pict>
          <v:line id="_x0000_s1037" style="position:absolute;left:0;text-align:left;z-index:251663360" from="48.5pt,10.45pt" to="48.5pt,151.25pt" strokeweight=".26mm">
            <v:stroke endarrow="block"/>
          </v:line>
        </w:pic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0F3157" w:rsidRPr="00D77B26" w:rsidRDefault="000F3157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0F3157" w:rsidRDefault="000F3157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5B4264" w:rsidRDefault="005B4264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5B4264" w:rsidRDefault="005B4264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5B4264" w:rsidRPr="00D77B26" w:rsidRDefault="005B4264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0F3157" w:rsidRDefault="000F3157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334CBA" w:rsidRDefault="00334CBA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334CBA" w:rsidRPr="00D77B26" w:rsidRDefault="00334CBA" w:rsidP="00C40365">
      <w:pPr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1"/>
      </w:tblGrid>
      <w:tr w:rsidR="00C40365" w:rsidRPr="00D77B26" w:rsidTr="00C40365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Количество детей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EC4BC3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168</w:t>
            </w:r>
          </w:p>
        </w:tc>
      </w:tr>
      <w:tr w:rsidR="00C40365" w:rsidRPr="00D77B26" w:rsidTr="00C4036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Из них мальчиков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0F43DC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</w:t>
            </w:r>
          </w:p>
        </w:tc>
      </w:tr>
      <w:tr w:rsidR="00C40365" w:rsidRPr="00D77B26" w:rsidTr="00C4036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Из них девочек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0F43DC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124</w:t>
            </w:r>
          </w:p>
        </w:tc>
      </w:tr>
      <w:tr w:rsidR="00C40365" w:rsidRPr="00D77B26" w:rsidTr="00C4036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Семей с 1 ребенком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72</w:t>
            </w:r>
          </w:p>
        </w:tc>
      </w:tr>
      <w:tr w:rsidR="00C40365" w:rsidRPr="00D77B26" w:rsidTr="00C4036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Семей с 2 детьми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63</w:t>
            </w:r>
          </w:p>
        </w:tc>
      </w:tr>
      <w:tr w:rsidR="00C40365" w:rsidRPr="00D77B26" w:rsidTr="00C4036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Семей с более 2 детей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19</w:t>
            </w:r>
          </w:p>
        </w:tc>
      </w:tr>
      <w:tr w:rsidR="00C40365" w:rsidRPr="00D77B26" w:rsidTr="00C4036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Среднее образование родителей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58</w:t>
            </w:r>
          </w:p>
        </w:tc>
      </w:tr>
      <w:tr w:rsidR="00C40365" w:rsidRPr="00D77B26" w:rsidTr="00C4036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Средне-специальное образование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132</w:t>
            </w:r>
          </w:p>
        </w:tc>
      </w:tr>
      <w:tr w:rsidR="00C40365" w:rsidRPr="00D77B26" w:rsidTr="00C4036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Высшее образование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126</w:t>
            </w:r>
          </w:p>
        </w:tc>
      </w:tr>
    </w:tbl>
    <w:p w:rsidR="00C40365" w:rsidRPr="00D77B26" w:rsidRDefault="00C40365" w:rsidP="00C40365">
      <w:pPr>
        <w:jc w:val="both"/>
        <w:rPr>
          <w:rFonts w:ascii="Times New Roman" w:hAnsi="Times New Roman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Все семьи воспитанников – благополучные.</w:t>
      </w:r>
    </w:p>
    <w:p w:rsidR="00C40365" w:rsidRPr="00D77B26" w:rsidRDefault="00C40365" w:rsidP="00C40365">
      <w:pPr>
        <w:spacing w:before="283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77B26">
        <w:rPr>
          <w:rFonts w:ascii="Times New Roman" w:eastAsia="Times New Roman" w:hAnsi="Times New Roman"/>
          <w:b/>
          <w:bCs/>
          <w:lang w:eastAsia="ar-SA"/>
        </w:rPr>
        <w:t>2. Структура управления детским садом.</w:t>
      </w:r>
    </w:p>
    <w:p w:rsidR="009C7FF9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 детском саду создана продуманная и гибкая структура управления в соответствии  с содержанием работы  учреждения, направленная  на разумное использование самоценности дошкольного детства, социализации и индивидуализации детей.</w:t>
      </w:r>
    </w:p>
    <w:p w:rsidR="006E062D" w:rsidRDefault="006E062D" w:rsidP="006E062D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6E062D" w:rsidRDefault="006E062D" w:rsidP="006E062D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6E062D" w:rsidRDefault="006E062D" w:rsidP="006E062D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6E062D" w:rsidRDefault="006E062D" w:rsidP="00334CBA">
      <w:pPr>
        <w:rPr>
          <w:rFonts w:ascii="Times New Roman" w:hAnsi="Times New Roman"/>
          <w:b/>
          <w:color w:val="002060"/>
          <w:sz w:val="28"/>
          <w:szCs w:val="28"/>
        </w:rPr>
      </w:pPr>
    </w:p>
    <w:p w:rsidR="006E062D" w:rsidRDefault="006E062D" w:rsidP="006E062D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6E062D" w:rsidRPr="00306632" w:rsidRDefault="006E062D" w:rsidP="006E062D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06632">
        <w:rPr>
          <w:rFonts w:ascii="Times New Roman" w:hAnsi="Times New Roman"/>
          <w:b/>
          <w:color w:val="002060"/>
          <w:sz w:val="28"/>
          <w:szCs w:val="28"/>
        </w:rPr>
        <w:t>Управление ДОУ</w:t>
      </w:r>
    </w:p>
    <w:p w:rsidR="006E062D" w:rsidRDefault="006E062D" w:rsidP="006E062D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f"/>
        <w:tblW w:w="0" w:type="auto"/>
        <w:tblInd w:w="392" w:type="dxa"/>
        <w:tblLayout w:type="fixed"/>
        <w:tblLook w:val="04A0"/>
      </w:tblPr>
      <w:tblGrid>
        <w:gridCol w:w="2126"/>
        <w:gridCol w:w="709"/>
        <w:gridCol w:w="1984"/>
        <w:gridCol w:w="567"/>
        <w:gridCol w:w="2127"/>
        <w:gridCol w:w="567"/>
        <w:gridCol w:w="2126"/>
      </w:tblGrid>
      <w:tr w:rsidR="006E062D" w:rsidRPr="00306632" w:rsidTr="006E062D">
        <w:tc>
          <w:tcPr>
            <w:tcW w:w="2126" w:type="dxa"/>
            <w:tcBorders>
              <w:right w:val="single" w:sz="4" w:space="0" w:color="auto"/>
            </w:tcBorders>
            <w:shd w:val="clear" w:color="auto" w:fill="92D05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Общее собрание трудового коллектива</w: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CC39B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-1.25pt;margin-top:12.95pt;width:23.25pt;height:0;z-index:251665408" o:connectortype="straight">
                  <v:stroke startarrow="block" endarrow="block"/>
                </v:shape>
              </w:pic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Педагогический совет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CC39B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2" type="#_x0000_t32" style="position:absolute;left:0;text-align:left;margin-left:7.35pt;margin-top:31.95pt;width:.75pt;height:25.4pt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0" type="#_x0000_t32" style="position:absolute;left:0;text-align:left;margin-left:-4.65pt;margin-top:26.75pt;width:22.5pt;height:.05pt;z-index:25166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Управляющий совет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CC39B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1" type="#_x0000_t32" style="position:absolute;left:0;text-align:left;margin-left:-1.35pt;margin-top:26.75pt;width:21.75pt;height:0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92D05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Психолого-медико педагогический консилиум</w:t>
            </w:r>
          </w:p>
        </w:tc>
      </w:tr>
    </w:tbl>
    <w:p w:rsidR="006E062D" w:rsidRPr="00306632" w:rsidRDefault="006E062D" w:rsidP="006E062D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"/>
        <w:tblW w:w="0" w:type="auto"/>
        <w:tblInd w:w="4361" w:type="dxa"/>
        <w:tblLook w:val="04A0"/>
      </w:tblPr>
      <w:tblGrid>
        <w:gridCol w:w="2268"/>
      </w:tblGrid>
      <w:tr w:rsidR="006E062D" w:rsidRPr="00306632" w:rsidTr="006E062D">
        <w:tc>
          <w:tcPr>
            <w:tcW w:w="2268" w:type="dxa"/>
            <w:shd w:val="clear" w:color="auto" w:fill="FF00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Заведующий ДОУ</w:t>
            </w:r>
          </w:p>
          <w:p w:rsidR="006E062D" w:rsidRPr="00306632" w:rsidRDefault="00CC39B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6" type="#_x0000_t32" style="position:absolute;left:0;text-align:left;margin-left:-157.15pt;margin-top:.15pt;width:153.15pt;height:21.3pt;flip:x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9" type="#_x0000_t32" style="position:absolute;left:0;text-align:left;margin-left:110.6pt;margin-top:.15pt;width:130.5pt;height:21.3pt;z-index:251675648" o:connectortype="straight">
                  <v:stroke endarrow="block"/>
                </v:shape>
              </w:pict>
            </w:r>
          </w:p>
        </w:tc>
      </w:tr>
    </w:tbl>
    <w:p w:rsidR="006E062D" w:rsidRPr="00306632" w:rsidRDefault="00CC39BF" w:rsidP="006E062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48" type="#_x0000_t32" style="position:absolute;left:0;text-align:left;margin-left:278.4pt;margin-top:.8pt;width:39pt;height:8.65pt;z-index:25167462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47" type="#_x0000_t32" style="position:absolute;left:0;text-align:left;margin-left:206.4pt;margin-top:.8pt;width:54pt;height:8.65pt;flip:x;z-index:251673600;mso-position-horizontal-relative:text;mso-position-vertical-relative:text" o:connectortype="straight">
            <v:stroke endarrow="block"/>
          </v:shape>
        </w:pict>
      </w:r>
    </w:p>
    <w:tbl>
      <w:tblPr>
        <w:tblStyle w:val="af"/>
        <w:tblW w:w="0" w:type="auto"/>
        <w:tblInd w:w="392" w:type="dxa"/>
        <w:tblLayout w:type="fixed"/>
        <w:tblLook w:val="04A0"/>
      </w:tblPr>
      <w:tblGrid>
        <w:gridCol w:w="2126"/>
        <w:gridCol w:w="709"/>
        <w:gridCol w:w="1984"/>
        <w:gridCol w:w="567"/>
        <w:gridCol w:w="2127"/>
        <w:gridCol w:w="567"/>
        <w:gridCol w:w="2126"/>
      </w:tblGrid>
      <w:tr w:rsidR="006E062D" w:rsidRPr="00306632" w:rsidTr="006E062D">
        <w:tc>
          <w:tcPr>
            <w:tcW w:w="2126" w:type="dxa"/>
            <w:tcBorders>
              <w:right w:val="single" w:sz="4" w:space="0" w:color="auto"/>
            </w:tcBorders>
            <w:shd w:val="clear" w:color="auto" w:fill="00B0F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Методическая</w:t>
            </w: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 xml:space="preserve">          служба</w:t>
            </w: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CC39BF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50" type="#_x0000_t32" style="position:absolute;margin-left:41.3pt;margin-top:10.6pt;width:.05pt;height:21.65pt;z-index:251676672" o:connectortype="straight">
                  <v:stroke endarrow="block"/>
                </v:shape>
              </w:pic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CC39B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3" type="#_x0000_t32" style="position:absolute;left:0;text-align:left;margin-left:-1.25pt;margin-top:12.95pt;width:23.25pt;height:0;z-index:251669504" o:connectortype="straight">
                  <v:stroke startarrow="block" endarrow="block"/>
                </v:shape>
              </w:pic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CC39B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51" type="#_x0000_t32" style="position:absolute;left:0;text-align:left;margin-left:40.55pt;margin-top:33.6pt;width:0;height:24.75pt;z-index:251677696" o:connectortype="straight">
                  <v:stroke endarrow="block"/>
                </v:shape>
              </w:pict>
            </w:r>
            <w:r w:rsidR="006E062D" w:rsidRPr="00306632">
              <w:rPr>
                <w:rFonts w:ascii="Times New Roman" w:hAnsi="Times New Roman"/>
                <w:b/>
                <w:sz w:val="20"/>
                <w:szCs w:val="20"/>
              </w:rPr>
              <w:t>Финансовая служба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CC39B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4" type="#_x0000_t32" style="position:absolute;left:0;text-align:left;margin-left:-4.65pt;margin-top:26.75pt;width:22.5pt;height:.05pt;z-index:251670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Административно-</w: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хозяйственная</w:t>
            </w:r>
          </w:p>
          <w:p w:rsidR="006E062D" w:rsidRPr="00306632" w:rsidRDefault="00CC39B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52" type="#_x0000_t32" style="position:absolute;left:0;text-align:left;margin-left:45pt;margin-top:22.1pt;width:0;height:24.75pt;z-index:251678720" o:connectortype="straight">
                  <v:stroke endarrow="block"/>
                </v:shape>
              </w:pict>
            </w:r>
            <w:r w:rsidR="006E062D" w:rsidRPr="00306632">
              <w:rPr>
                <w:rFonts w:ascii="Times New Roman" w:hAnsi="Times New Roman"/>
                <w:b/>
                <w:sz w:val="20"/>
                <w:szCs w:val="20"/>
              </w:rPr>
              <w:t>служба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CC39B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5" type="#_x0000_t32" style="position:absolute;left:0;text-align:left;margin-left:-1.35pt;margin-top:26.75pt;width:21.75pt;height:0;z-index:251671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00B0F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CC39B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53" type="#_x0000_t32" style="position:absolute;left:0;text-align:left;margin-left:22.7pt;margin-top:33.6pt;width:0;height:24.75pt;z-index:251679744" o:connectortype="straight">
                  <v:stroke endarrow="block"/>
                </v:shape>
              </w:pict>
            </w:r>
            <w:r w:rsidR="006E062D" w:rsidRPr="00306632">
              <w:rPr>
                <w:rFonts w:ascii="Times New Roman" w:hAnsi="Times New Roman"/>
                <w:b/>
                <w:sz w:val="20"/>
                <w:szCs w:val="20"/>
              </w:rPr>
              <w:t>Медицинский блок</w:t>
            </w:r>
          </w:p>
        </w:tc>
      </w:tr>
    </w:tbl>
    <w:p w:rsidR="006E062D" w:rsidRDefault="006E062D" w:rsidP="006E062D">
      <w:pPr>
        <w:jc w:val="center"/>
        <w:rPr>
          <w:rFonts w:ascii="Times New Roman" w:hAnsi="Times New Roman"/>
          <w:b/>
          <w:sz w:val="20"/>
          <w:szCs w:val="20"/>
        </w:rPr>
      </w:pPr>
    </w:p>
    <w:p w:rsidR="006E062D" w:rsidRPr="00306632" w:rsidRDefault="006E062D" w:rsidP="006E062D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"/>
        <w:tblW w:w="9253" w:type="dxa"/>
        <w:tblInd w:w="392" w:type="dxa"/>
        <w:tblLayout w:type="fixed"/>
        <w:tblLook w:val="04A0"/>
      </w:tblPr>
      <w:tblGrid>
        <w:gridCol w:w="2071"/>
        <w:gridCol w:w="691"/>
        <w:gridCol w:w="1933"/>
        <w:gridCol w:w="552"/>
        <w:gridCol w:w="1796"/>
        <w:gridCol w:w="552"/>
        <w:gridCol w:w="1422"/>
        <w:gridCol w:w="236"/>
      </w:tblGrid>
      <w:tr w:rsidR="006E062D" w:rsidRPr="00306632" w:rsidTr="00752DC6">
        <w:trPr>
          <w:trHeight w:val="913"/>
        </w:trPr>
        <w:tc>
          <w:tcPr>
            <w:tcW w:w="2071" w:type="dxa"/>
            <w:tcBorders>
              <w:right w:val="single" w:sz="4" w:space="0" w:color="auto"/>
            </w:tcBorders>
            <w:shd w:val="clear" w:color="auto" w:fill="FFC000"/>
          </w:tcPr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CC39B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62" type="#_x0000_t32" style="position:absolute;left:0;text-align:left;margin-left:-1.25pt;margin-top:12.95pt;width:23.25pt;height:0;z-index:251688960" o:connectortype="straight">
                  <v:stroke startarrow="block" endarrow="block"/>
                </v:shape>
              </w:pic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Главный бухгалтер,</w: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бухгалтер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CC39B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63" type="#_x0000_t32" style="position:absolute;left:0;text-align:left;margin-left:-4.65pt;margin-top:26.75pt;width:22.5pt;height:.05pt;z-index:2516899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CC39B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64" type="#_x0000_t32" style="position:absolute;left:0;text-align:left;margin-left:-1.35pt;margin-top:26.75pt;width:21.75pt;height:0;z-index:2516910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Старшая</w: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мед.сестра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E062D" w:rsidRDefault="00CC39BF" w:rsidP="006E062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60" type="#_x0000_t32" style="position:absolute;left:0;text-align:left;margin-left:409.1pt;margin-top:1.65pt;width:23pt;height:128.75pt;flip:x;z-index:2516869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61" type="#_x0000_t32" style="position:absolute;left:0;text-align:left;margin-left:439.2pt;margin-top:1.65pt;width:47.9pt;height:122.9pt;z-index:2516879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9" type="#_x0000_t32" style="position:absolute;left:0;text-align:left;margin-left:339.7pt;margin-top:1.65pt;width:41.7pt;height:122.9pt;z-index:25168588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4" type="#_x0000_t32" style="position:absolute;left:0;text-align:left;margin-left:60.9pt;margin-top:1.65pt;width:6.1pt;height:18.25pt;flip:x;z-index:25168076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5" type="#_x0000_t32" style="position:absolute;left:0;text-align:left;margin-left:67pt;margin-top:1.65pt;width:139.4pt;height:18.25pt;z-index:251681792;mso-position-horizontal-relative:text;mso-position-vertical-relative:text" o:connectortype="straight">
            <v:stroke endarrow="block"/>
          </v:shape>
        </w:pict>
      </w:r>
    </w:p>
    <w:p w:rsidR="006E062D" w:rsidRPr="00306632" w:rsidRDefault="006E062D" w:rsidP="006E062D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"/>
        <w:tblW w:w="0" w:type="auto"/>
        <w:tblInd w:w="392" w:type="dxa"/>
        <w:tblLayout w:type="fixed"/>
        <w:tblLook w:val="04A0"/>
      </w:tblPr>
      <w:tblGrid>
        <w:gridCol w:w="2126"/>
        <w:gridCol w:w="709"/>
        <w:gridCol w:w="1984"/>
        <w:gridCol w:w="567"/>
        <w:gridCol w:w="2127"/>
        <w:gridCol w:w="567"/>
        <w:gridCol w:w="2126"/>
      </w:tblGrid>
      <w:tr w:rsidR="006E062D" w:rsidRPr="00306632" w:rsidTr="006E062D">
        <w:tc>
          <w:tcPr>
            <w:tcW w:w="2126" w:type="dxa"/>
            <w:tcBorders>
              <w:right w:val="single" w:sz="4" w:space="0" w:color="auto"/>
            </w:tcBorders>
            <w:shd w:val="clear" w:color="auto" w:fill="FF3399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Специалисты</w:t>
            </w: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3399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62D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E062D" w:rsidRDefault="00CC39BF" w:rsidP="006E062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8" type="#_x0000_t32" style="position:absolute;left:0;text-align:left;margin-left:61pt;margin-top:2.1pt;width:239.2pt;height:22.15pt;z-index:2516848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7" type="#_x0000_t32" style="position:absolute;left:0;text-align:left;margin-left:60.9pt;margin-top:2.1pt;width:107.6pt;height:22.15pt;z-index:25168384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6" type="#_x0000_t32" style="position:absolute;left:0;text-align:left;margin-left:60.9pt;margin-top:2.1pt;width:.1pt;height:22.15pt;z-index:251682816;mso-position-horizontal-relative:text;mso-position-vertical-relative:text" o:connectortype="straight">
            <v:stroke endarrow="block"/>
          </v:shape>
        </w:pict>
      </w:r>
    </w:p>
    <w:p w:rsidR="006E062D" w:rsidRPr="00306632" w:rsidRDefault="006E062D" w:rsidP="006E062D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"/>
        <w:tblW w:w="10348" w:type="dxa"/>
        <w:tblInd w:w="392" w:type="dxa"/>
        <w:tblLayout w:type="fixed"/>
        <w:tblLook w:val="04A0"/>
      </w:tblPr>
      <w:tblGrid>
        <w:gridCol w:w="1984"/>
        <w:gridCol w:w="142"/>
        <w:gridCol w:w="142"/>
        <w:gridCol w:w="567"/>
        <w:gridCol w:w="1559"/>
        <w:gridCol w:w="284"/>
        <w:gridCol w:w="141"/>
        <w:gridCol w:w="1985"/>
        <w:gridCol w:w="142"/>
        <w:gridCol w:w="1134"/>
        <w:gridCol w:w="567"/>
        <w:gridCol w:w="283"/>
        <w:gridCol w:w="1276"/>
        <w:gridCol w:w="142"/>
      </w:tblGrid>
      <w:tr w:rsidR="006E062D" w:rsidRPr="00306632" w:rsidTr="00334CBA">
        <w:trPr>
          <w:gridAfter w:val="1"/>
          <w:wAfter w:w="142" w:type="dxa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00B050"/>
          </w:tcPr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Учитель-логопед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6E062D" w:rsidRPr="00306632" w:rsidRDefault="006E062D" w:rsidP="006E062D">
            <w:pPr>
              <w:shd w:val="clear" w:color="auto" w:fill="00B0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shd w:val="clear" w:color="auto" w:fill="00B0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Педагог-психолог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Музыкальный</w: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062D" w:rsidRPr="00306632" w:rsidTr="00334CBA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33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Младшие воспитател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FF33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Пищеблок: повара, подсобная рабочая</w:t>
            </w:r>
          </w:p>
        </w:tc>
      </w:tr>
    </w:tbl>
    <w:p w:rsidR="006E062D" w:rsidRPr="00D77B26" w:rsidRDefault="006E062D" w:rsidP="00334CBA">
      <w:pPr>
        <w:jc w:val="both"/>
        <w:rPr>
          <w:rFonts w:ascii="Times New Roman" w:eastAsia="Times New Roman" w:hAnsi="Times New Roman"/>
          <w:lang w:eastAsia="ar-SA"/>
        </w:rPr>
      </w:pPr>
    </w:p>
    <w:p w:rsidR="009C7FF9" w:rsidRPr="00D77B26" w:rsidRDefault="00C40365" w:rsidP="009C7FF9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 </w:t>
      </w:r>
    </w:p>
    <w:p w:rsidR="00C40365" w:rsidRPr="00D77B26" w:rsidRDefault="00C40365" w:rsidP="00334CBA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Исходным документом деятельности всего коллектива является годовой план работы. В  нем намечены основные задачи на  учебный год, повышение квалификации. Коррективы в педагогический процесс вносятся  своевременно и являются действенными.</w:t>
      </w:r>
    </w:p>
    <w:p w:rsidR="00C40365" w:rsidRPr="00D77B26" w:rsidRDefault="002816EB" w:rsidP="002816EB">
      <w:pPr>
        <w:spacing w:before="283"/>
        <w:ind w:left="360"/>
        <w:jc w:val="both"/>
        <w:rPr>
          <w:rFonts w:ascii="Times New Roman" w:hAnsi="Times New Roman"/>
          <w:b/>
          <w:bCs/>
        </w:rPr>
      </w:pPr>
      <w:r w:rsidRPr="00D77B26">
        <w:rPr>
          <w:rFonts w:ascii="Times New Roman" w:hAnsi="Times New Roman"/>
          <w:b/>
          <w:bCs/>
        </w:rPr>
        <w:t>3.</w:t>
      </w:r>
      <w:r w:rsidR="00C40365" w:rsidRPr="00D77B26">
        <w:rPr>
          <w:rFonts w:ascii="Times New Roman" w:hAnsi="Times New Roman"/>
          <w:b/>
          <w:bCs/>
        </w:rPr>
        <w:t>Условия осуществления воспитательно-образовательного процесса.</w:t>
      </w:r>
    </w:p>
    <w:p w:rsidR="00C40365" w:rsidRPr="00D77B26" w:rsidRDefault="00BB100D" w:rsidP="00C40365">
      <w:pPr>
        <w:pStyle w:val="a8"/>
        <w:spacing w:before="283"/>
        <w:jc w:val="both"/>
        <w:rPr>
          <w:rFonts w:ascii="Times New Roman" w:hAnsi="Times New Roman"/>
          <w:b/>
          <w:bCs/>
        </w:rPr>
      </w:pPr>
      <w:r w:rsidRPr="00D77B26">
        <w:rPr>
          <w:rFonts w:ascii="Times New Roman" w:eastAsia="Times New Roman" w:hAnsi="Times New Roman"/>
          <w:b/>
          <w:bCs/>
          <w:iCs/>
          <w:lang w:eastAsia="ar-SA"/>
        </w:rPr>
        <w:t>3.1</w:t>
      </w:r>
      <w:r w:rsidR="00C40365" w:rsidRPr="00D77B26">
        <w:rPr>
          <w:rFonts w:ascii="Times New Roman" w:eastAsia="Times New Roman" w:hAnsi="Times New Roman"/>
          <w:b/>
          <w:bCs/>
          <w:iCs/>
          <w:lang w:eastAsia="ar-SA"/>
        </w:rPr>
        <w:t>Кадровое обеспечение МДОУ</w:t>
      </w:r>
      <w:r w:rsidRPr="00D77B26">
        <w:rPr>
          <w:rFonts w:ascii="Times New Roman" w:eastAsia="Times New Roman" w:hAnsi="Times New Roman"/>
          <w:b/>
          <w:bCs/>
          <w:iCs/>
          <w:lang w:eastAsia="ar-SA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3"/>
        <w:gridCol w:w="1424"/>
        <w:gridCol w:w="1024"/>
        <w:gridCol w:w="1436"/>
        <w:gridCol w:w="4252"/>
      </w:tblGrid>
      <w:tr w:rsidR="00C40365" w:rsidRPr="00D77B26" w:rsidTr="00C40365">
        <w:tc>
          <w:tcPr>
            <w:tcW w:w="29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Количество фактически работающих</w:t>
            </w:r>
          </w:p>
        </w:tc>
        <w:tc>
          <w:tcPr>
            <w:tcW w:w="24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Вакансии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Образовательный уровень</w:t>
            </w:r>
          </w:p>
          <w:p w:rsidR="00C40365" w:rsidRPr="00D77B26" w:rsidRDefault="00C40365" w:rsidP="00C40365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(высшее и среднее специальное образование)</w:t>
            </w:r>
          </w:p>
        </w:tc>
      </w:tr>
      <w:tr w:rsidR="00C40365" w:rsidRPr="00D77B26" w:rsidTr="00C40365">
        <w:trPr>
          <w:trHeight w:hRule="exact" w:val="387"/>
        </w:trPr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Педагогов</w:t>
            </w: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 xml:space="preserve">Всего 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Педагогов</w:t>
            </w:r>
          </w:p>
        </w:tc>
        <w:tc>
          <w:tcPr>
            <w:tcW w:w="425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</w:p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100%</w:t>
            </w:r>
          </w:p>
        </w:tc>
      </w:tr>
      <w:tr w:rsidR="00C40365" w:rsidRPr="00D77B26" w:rsidTr="00C40365">
        <w:trPr>
          <w:trHeight w:hRule="exact" w:val="387"/>
        </w:trPr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25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40365" w:rsidRPr="00D77B26" w:rsidRDefault="00C40365" w:rsidP="00C40365">
      <w:pPr>
        <w:jc w:val="both"/>
        <w:rPr>
          <w:rFonts w:ascii="Times New Roman" w:hAnsi="Times New Roman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Cs/>
          <w:lang w:eastAsia="ar-SA"/>
        </w:rPr>
        <w:t>Сведения о педагогах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Всего: 21 человек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lastRenderedPageBreak/>
        <w:t>Возраст:        до 30 лет - 3 человек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ab/>
      </w:r>
      <w:r w:rsidRPr="00D77B26">
        <w:rPr>
          <w:rFonts w:ascii="Times New Roman" w:eastAsia="Times New Roman" w:hAnsi="Times New Roman"/>
          <w:lang w:eastAsia="ar-SA"/>
        </w:rPr>
        <w:tab/>
        <w:t>до 35 лет -1 человека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ab/>
      </w:r>
      <w:r w:rsidRPr="00D77B26">
        <w:rPr>
          <w:rFonts w:ascii="Times New Roman" w:eastAsia="Times New Roman" w:hAnsi="Times New Roman"/>
          <w:lang w:eastAsia="ar-SA"/>
        </w:rPr>
        <w:tab/>
        <w:t>до 40 лет- 3 человека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ab/>
      </w:r>
      <w:r w:rsidRPr="00D77B26">
        <w:rPr>
          <w:rFonts w:ascii="Times New Roman" w:eastAsia="Times New Roman" w:hAnsi="Times New Roman"/>
          <w:lang w:eastAsia="ar-SA"/>
        </w:rPr>
        <w:tab/>
        <w:t>до 45 лет -1 человека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ab/>
      </w:r>
      <w:r w:rsidRPr="00D77B26">
        <w:rPr>
          <w:rFonts w:ascii="Times New Roman" w:eastAsia="Times New Roman" w:hAnsi="Times New Roman"/>
          <w:lang w:eastAsia="ar-SA"/>
        </w:rPr>
        <w:tab/>
        <w:t>до 50 лет - 4 человек</w:t>
      </w:r>
    </w:p>
    <w:p w:rsidR="00C40365" w:rsidRPr="00D77B26" w:rsidRDefault="00E81718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                 </w:t>
      </w:r>
      <w:r w:rsidR="00C40365" w:rsidRPr="00D77B26">
        <w:rPr>
          <w:rFonts w:ascii="Times New Roman" w:eastAsia="Times New Roman" w:hAnsi="Times New Roman"/>
          <w:lang w:eastAsia="ar-SA"/>
        </w:rPr>
        <w:t>свыше 50 лет – 8 человек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 течение года наблюдается положительная динамика роста профессионального уровня педагогических кадров, сформирован грамотный и творческий педагогический коллектив.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Cs/>
          <w:lang w:eastAsia="ar-SA"/>
        </w:rPr>
        <w:t>Образовательный   уровень    педагогов.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Cs/>
          <w:lang w:eastAsia="ar-SA"/>
        </w:rPr>
        <w:t>(сравнительная таблица).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12"/>
      </w:tblGrid>
      <w:tr w:rsidR="00C40365" w:rsidRPr="00D77B26" w:rsidTr="00C40365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Уч. год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Высшее образование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Среднее специальное образование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Среднее образование</w:t>
            </w:r>
          </w:p>
        </w:tc>
      </w:tr>
      <w:tr w:rsidR="00C40365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2013-2014(21человек)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-</w:t>
            </w:r>
          </w:p>
        </w:tc>
      </w:tr>
      <w:tr w:rsidR="00E81718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81718" w:rsidRPr="00D77B26" w:rsidRDefault="00E81718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2014-2015 (21человек)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81718" w:rsidRPr="00D77B26" w:rsidRDefault="00E81718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81718" w:rsidRPr="00D77B26" w:rsidRDefault="00E81718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718" w:rsidRPr="00D77B26" w:rsidRDefault="00E81718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-</w:t>
            </w:r>
          </w:p>
        </w:tc>
      </w:tr>
      <w:tr w:rsidR="00C40365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E81718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2015-2016</w:t>
            </w:r>
            <w:r w:rsidR="00C40365" w:rsidRPr="00D77B26">
              <w:rPr>
                <w:rFonts w:ascii="Times New Roman" w:eastAsia="Times New Roman" w:hAnsi="Times New Roman"/>
              </w:rPr>
              <w:t xml:space="preserve"> </w:t>
            </w:r>
            <w:r w:rsidRPr="00D77B26">
              <w:rPr>
                <w:rFonts w:ascii="Times New Roman" w:eastAsia="Times New Roman" w:hAnsi="Times New Roman"/>
              </w:rPr>
              <w:t>(21человек)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C40365" w:rsidRPr="00D77B26" w:rsidRDefault="00C40365" w:rsidP="00C40365">
      <w:pPr>
        <w:jc w:val="both"/>
        <w:rPr>
          <w:rFonts w:ascii="Times New Roman" w:hAnsi="Times New Roman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100% педагогов имеют высшее и среднее специальное (педагогическое) образование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Cs/>
          <w:lang w:eastAsia="ar-SA"/>
        </w:rPr>
        <w:t xml:space="preserve">Аттестация педагогов 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(сравнительная таблица)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30"/>
      </w:tblGrid>
      <w:tr w:rsidR="00C40365" w:rsidRPr="00D77B26" w:rsidTr="00C40365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Уч. год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Высшая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I категория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361714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Соответствие должности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Не аттестовано</w:t>
            </w:r>
          </w:p>
        </w:tc>
      </w:tr>
      <w:tr w:rsidR="00C40365" w:rsidRPr="00D77B26" w:rsidTr="00C40365">
        <w:trPr>
          <w:trHeight w:val="38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2014-2015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9A04F0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9A04F0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6 (молодые специалисты)</w:t>
            </w:r>
          </w:p>
        </w:tc>
      </w:tr>
      <w:tr w:rsidR="00E81718" w:rsidRPr="00D77B26" w:rsidTr="00991968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1718" w:rsidRPr="00D77B26" w:rsidRDefault="00E81718" w:rsidP="0099196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2015-2016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1718" w:rsidRPr="00D77B26" w:rsidRDefault="00E81718" w:rsidP="0099196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1718" w:rsidRPr="00D77B26" w:rsidRDefault="00E81718" w:rsidP="0099196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1718" w:rsidRPr="00D77B26" w:rsidRDefault="00361714" w:rsidP="0099196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718" w:rsidRPr="00D77B26" w:rsidRDefault="009A04F0" w:rsidP="0099196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4 (молодые специалисты)</w:t>
            </w:r>
          </w:p>
        </w:tc>
      </w:tr>
    </w:tbl>
    <w:p w:rsidR="00E81718" w:rsidRPr="00D77B26" w:rsidRDefault="00E81718" w:rsidP="00E81718">
      <w:pPr>
        <w:jc w:val="both"/>
        <w:rPr>
          <w:rFonts w:ascii="Times New Roman" w:hAnsi="Times New Roman"/>
        </w:rPr>
      </w:pPr>
    </w:p>
    <w:p w:rsidR="00C40365" w:rsidRPr="00D77B26" w:rsidRDefault="00C40365" w:rsidP="00C40365">
      <w:pPr>
        <w:jc w:val="both"/>
        <w:rPr>
          <w:rFonts w:ascii="Times New Roman" w:hAnsi="Times New Roman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Обновление педагогических кадров в течение</w:t>
      </w:r>
      <w:r w:rsidR="009A04F0" w:rsidRPr="00D77B26">
        <w:rPr>
          <w:rFonts w:ascii="Times New Roman" w:eastAsia="Times New Roman" w:hAnsi="Times New Roman"/>
          <w:lang w:eastAsia="ar-SA"/>
        </w:rPr>
        <w:t xml:space="preserve"> года - 3</w:t>
      </w:r>
    </w:p>
    <w:p w:rsidR="00C40365" w:rsidRPr="00D77B26" w:rsidRDefault="009A04F0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67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% педагогов </w:t>
      </w:r>
      <w:r w:rsidRPr="00D77B26">
        <w:rPr>
          <w:rFonts w:ascii="Times New Roman" w:eastAsia="Times New Roman" w:hAnsi="Times New Roman"/>
          <w:lang w:eastAsia="ar-SA"/>
        </w:rPr>
        <w:t>имеют высшую и I квалификационные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категории.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ab/>
        <w:t>Педагогов  имеющих:</w:t>
      </w:r>
    </w:p>
    <w:p w:rsidR="00C40365" w:rsidRPr="00D77B26" w:rsidRDefault="00C40365" w:rsidP="00C40365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звание «Отличник народного просвещения» - 3 человека</w:t>
      </w:r>
    </w:p>
    <w:p w:rsidR="00C40365" w:rsidRPr="00D77B26" w:rsidRDefault="00C40365" w:rsidP="00C40365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звание «Почетный работник» - 1 педагог</w:t>
      </w:r>
    </w:p>
    <w:p w:rsidR="00C40365" w:rsidRPr="00D77B26" w:rsidRDefault="00C40365" w:rsidP="00C40365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Почетная грамот</w:t>
      </w:r>
      <w:r w:rsidR="009A04F0" w:rsidRPr="00D77B26">
        <w:rPr>
          <w:rFonts w:ascii="Times New Roman" w:eastAsia="Times New Roman" w:hAnsi="Times New Roman"/>
          <w:lang w:eastAsia="ar-SA"/>
        </w:rPr>
        <w:t>а Министерства образования РФ- 7</w:t>
      </w:r>
      <w:r w:rsidRPr="00D77B26">
        <w:rPr>
          <w:rFonts w:ascii="Times New Roman" w:eastAsia="Times New Roman" w:hAnsi="Times New Roman"/>
          <w:lang w:eastAsia="ar-SA"/>
        </w:rPr>
        <w:t xml:space="preserve"> педагогов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Педагоги ДОУ награждены Грамотами департамента образования Ярославской области - 2 человека, департамента образования мэрии города Ярославля- 4 человека за многолетнюю  и творческую работу.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Администрация детского сада считает важным направлением в своей деятельности постоянное повышение и совершенствование педагогического мастерства. Для этого организуются курсы, семинары, работа проблемных групп, деловые игры, консультации, городские мероприятия, мастер- классы и открытые мероприятия внутри ДОУ. Все педагоги проходят курсы повышения квалификации каждые 3 года. 100% педагогов прошли обучение по использованию принципов, подходов в работе с детьми на основе внедрения федерального государственного образовательного стандарта.  Все это позволило переориентировать педагогический коллектив  с учебно-дисциплинарной модели на личностно – ориентированную модель воспитания и обучения детей, основанную на уважении и </w:t>
      </w:r>
      <w:r w:rsidRPr="00D77B26">
        <w:rPr>
          <w:rFonts w:ascii="Times New Roman" w:eastAsia="Times New Roman" w:hAnsi="Times New Roman"/>
          <w:lang w:eastAsia="ar-SA"/>
        </w:rPr>
        <w:lastRenderedPageBreak/>
        <w:t>доверии к ребенку.</w:t>
      </w:r>
    </w:p>
    <w:p w:rsidR="009E2116" w:rsidRPr="00D77B26" w:rsidRDefault="00C40365" w:rsidP="00262EFB">
      <w:pPr>
        <w:widowControl/>
        <w:shd w:val="clear" w:color="auto" w:fill="FFFFFF"/>
        <w:suppressAutoHyphens w:val="0"/>
        <w:jc w:val="both"/>
        <w:rPr>
          <w:rStyle w:val="c3"/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hAnsi="Times New Roman"/>
        </w:rPr>
        <w:t xml:space="preserve">Педагогический коллектив осуществляет деятельность по </w:t>
      </w:r>
      <w:r w:rsidRPr="00D77B26">
        <w:rPr>
          <w:rFonts w:ascii="Times New Roman" w:hAnsi="Times New Roman"/>
          <w:b/>
        </w:rPr>
        <w:t>основной образовательной программе</w:t>
      </w:r>
      <w:r w:rsidRPr="00D77B26">
        <w:rPr>
          <w:rFonts w:ascii="Times New Roman" w:hAnsi="Times New Roman"/>
        </w:rPr>
        <w:t>, разработанной на основе федерального государственного образовательного стандарта дошкольного образования и примерной общеобразовательной программы дошкольного образования «От рождения до школы», коррекционной программы под редакцией Г.С.Чиркиной, Т.Б.Филичевой, обеспечивающей полное и целостное развитие личности ребенка.</w:t>
      </w:r>
      <w:r w:rsidR="009E2116" w:rsidRPr="00D77B26">
        <w:rPr>
          <w:rStyle w:val="c3"/>
          <w:rFonts w:ascii="Times New Roman" w:hAnsi="Times New Roman"/>
          <w:color w:val="000000"/>
        </w:rPr>
        <w:t xml:space="preserve"> </w:t>
      </w:r>
    </w:p>
    <w:p w:rsidR="009E2116" w:rsidRPr="00D77B26" w:rsidRDefault="009E2116" w:rsidP="00262EFB">
      <w:pPr>
        <w:widowControl/>
        <w:shd w:val="clear" w:color="auto" w:fill="FFFFFF"/>
        <w:suppressAutoHyphens w:val="0"/>
        <w:jc w:val="both"/>
        <w:rPr>
          <w:rStyle w:val="c3"/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hAnsi="Times New Roman"/>
          <w:color w:val="000000"/>
          <w:shd w:val="clear" w:color="auto" w:fill="FFFFFF"/>
        </w:rPr>
        <w:t>Основные задачи в области повышения качества дошкольного образования:</w:t>
      </w:r>
    </w:p>
    <w:p w:rsidR="009E2116" w:rsidRPr="00D77B26" w:rsidRDefault="009E2116" w:rsidP="00262EFB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eastAsia="Times New Roman" w:hAnsi="Times New Roman"/>
          <w:color w:val="000000"/>
          <w:kern w:val="0"/>
          <w:lang w:eastAsia="ru-RU"/>
        </w:rPr>
        <w:t>Реализация основных направлений развития ребенка; физического, познавательного, речевого, социально-личностного и художественно-эстетического;</w:t>
      </w:r>
    </w:p>
    <w:p w:rsidR="009E2116" w:rsidRPr="00D77B26" w:rsidRDefault="009E2116" w:rsidP="00262EFB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eastAsia="Times New Roman" w:hAnsi="Times New Roman"/>
          <w:color w:val="000000"/>
          <w:kern w:val="0"/>
          <w:lang w:eastAsia="ru-RU"/>
        </w:rPr>
        <w:t>Развитие условий для самодеятельной игры, являющейся ведущей деятельностью в дошкольном возрасте;</w:t>
      </w:r>
    </w:p>
    <w:p w:rsidR="009E2116" w:rsidRPr="00D77B26" w:rsidRDefault="009E2116" w:rsidP="00262EFB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eastAsia="Times New Roman" w:hAnsi="Times New Roman"/>
          <w:color w:val="000000"/>
          <w:kern w:val="0"/>
          <w:lang w:eastAsia="ru-RU"/>
        </w:rPr>
        <w:t>Внедрение в образовательную практику современных информационных и коммуникационных технологий;</w:t>
      </w:r>
    </w:p>
    <w:p w:rsidR="00274F89" w:rsidRPr="00D77B26" w:rsidRDefault="009E2116" w:rsidP="00262EFB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eastAsia="Times New Roman" w:hAnsi="Times New Roman"/>
          <w:color w:val="000000"/>
          <w:kern w:val="0"/>
          <w:lang w:eastAsia="ru-RU"/>
        </w:rPr>
        <w:t>Реализация современных подходов в организации развивающей предметно – пространственной среды</w:t>
      </w:r>
      <w:r w:rsidR="00132E85" w:rsidRPr="00D77B26">
        <w:rPr>
          <w:rFonts w:ascii="Times New Roman" w:eastAsia="Times New Roman" w:hAnsi="Times New Roman"/>
          <w:color w:val="000000"/>
          <w:kern w:val="0"/>
          <w:lang w:eastAsia="ru-RU"/>
        </w:rPr>
        <w:t>.</w:t>
      </w:r>
    </w:p>
    <w:p w:rsidR="00674639" w:rsidRPr="00D77B26" w:rsidRDefault="00BB100D" w:rsidP="00132E85">
      <w:pPr>
        <w:tabs>
          <w:tab w:val="left" w:pos="720"/>
        </w:tabs>
        <w:spacing w:before="283" w:after="113"/>
        <w:ind w:left="360"/>
        <w:jc w:val="center"/>
        <w:rPr>
          <w:rFonts w:ascii="Times New Roman" w:hAnsi="Times New Roman"/>
          <w:b/>
          <w:bCs/>
          <w:color w:val="000000"/>
        </w:rPr>
      </w:pPr>
      <w:r w:rsidRPr="00D77B26">
        <w:rPr>
          <w:rFonts w:ascii="Times New Roman" w:hAnsi="Times New Roman"/>
          <w:b/>
          <w:bCs/>
          <w:color w:val="000000"/>
        </w:rPr>
        <w:t xml:space="preserve">3.2 </w:t>
      </w:r>
      <w:r w:rsidR="00132E85" w:rsidRPr="00D77B26">
        <w:rPr>
          <w:rFonts w:ascii="Times New Roman" w:hAnsi="Times New Roman"/>
          <w:b/>
          <w:bCs/>
          <w:color w:val="000000"/>
        </w:rPr>
        <w:t>Материально-техническая база и развивающая предметно- пространственная среда.</w:t>
      </w:r>
    </w:p>
    <w:tbl>
      <w:tblPr>
        <w:tblW w:w="11354" w:type="dxa"/>
        <w:tblInd w:w="-459" w:type="dxa"/>
        <w:tblLayout w:type="fixed"/>
        <w:tblLook w:val="0000"/>
      </w:tblPr>
      <w:tblGrid>
        <w:gridCol w:w="580"/>
        <w:gridCol w:w="1985"/>
        <w:gridCol w:w="1985"/>
        <w:gridCol w:w="4110"/>
        <w:gridCol w:w="2694"/>
      </w:tblGrid>
      <w:tr w:rsidR="00674639" w:rsidRPr="00D77B26" w:rsidTr="00334CBA">
        <w:trPr>
          <w:trHeight w:val="88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Социально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-бытовые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условия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Виды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помещений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pStyle w:val="5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D77B26">
              <w:rPr>
                <w:rFonts w:ascii="Times New Roman" w:hAnsi="Times New Roman"/>
                <w:sz w:val="24"/>
              </w:rPr>
              <w:t>Назначение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Перечень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ТСО, оборудования</w:t>
            </w:r>
          </w:p>
        </w:tc>
      </w:tr>
      <w:tr w:rsidR="00674639" w:rsidRPr="00D77B26" w:rsidTr="00334CBA">
        <w:trPr>
          <w:trHeight w:val="2314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Медицинское обслуживание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лечебно-оздоровительная работа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Медицинский кабинет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Процедурный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Изолятор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Профилактическая, оздоровительная, консультативно-просветительская работа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тубусный кварц,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бактерицидная лампа,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 ионизатор воздуха</w:t>
            </w:r>
          </w:p>
        </w:tc>
      </w:tr>
      <w:tr w:rsidR="00674639" w:rsidRPr="00D77B26" w:rsidTr="00334CBA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Объекты физической культуры и спорта, художественно – эстетического воспитания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Музыкально – спортивный зал. </w:t>
            </w:r>
          </w:p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Бассейн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Укрепление здоровья детей, приобщение к здоровому образу жизни, обучение двигательным навыкам, плаванию.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Развитие музыкальных способностей детей, их эмоциональной сферы.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2 магнитофона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музыкальный центр</w:t>
            </w:r>
          </w:p>
        </w:tc>
      </w:tr>
      <w:tr w:rsidR="00674639" w:rsidRPr="00D77B26" w:rsidTr="00334CBA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Специальные </w:t>
            </w:r>
          </w:p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коррекционные занятия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2 кабинета логопедов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Индивидуальные и подгрупповые занятия с детьми, консультативная работа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Коррекционные занятия с детьми и взрослыми, психогимнастика, индивидуальная работа.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магнитофон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пузырьковая колонна, фонтан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зеркальный шар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мягкие модули</w:t>
            </w:r>
          </w:p>
        </w:tc>
      </w:tr>
      <w:tr w:rsidR="00674639" w:rsidRPr="00D77B26" w:rsidTr="00334CBA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Досуг, быт, отдых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Групповые помещения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«Зеленая зона»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ind w:left="36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Воспитально-образовательная работа: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Предметно-развивающая среда  в соответствии основной общеобразовательной программы. 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Участки детского сада. Развитие познавательной, трудовой деятельности, экологическое и эстетическое воспитание и развитие детей.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магнитофоны во всех группах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Спорт.площадка. Площадка по дорожной грамоте.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Клумбы, цветники, огород</w:t>
            </w:r>
          </w:p>
        </w:tc>
      </w:tr>
      <w:tr w:rsidR="00674639" w:rsidRPr="00D77B26" w:rsidTr="00334CBA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Административная, организационно - методическая работа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Кабинет заведующей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Методический кабинет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Индивидуальные консультации, беседы с персоналом и родителями. Создание благоприятного психоэмоционального климата работников ДОУ. Развитие профессионального уровня педагогов.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Повышение профессионального уровня педагогов, аттестация педагогов, медико-педагогические совещания.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Ноутбук, принтер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телевизор, DVD,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видеокамера, фотоаппарат, ноутбук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компьютер,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принтер, цветной принтер, ламинатор,  проектор и экран для презентаций</w:t>
            </w:r>
          </w:p>
        </w:tc>
      </w:tr>
    </w:tbl>
    <w:p w:rsidR="00132E85" w:rsidRPr="00D77B26" w:rsidRDefault="00132E85" w:rsidP="006E062D">
      <w:pPr>
        <w:tabs>
          <w:tab w:val="left" w:pos="720"/>
        </w:tabs>
        <w:spacing w:before="283" w:after="113"/>
        <w:rPr>
          <w:rFonts w:ascii="Times New Roman" w:hAnsi="Times New Roman"/>
          <w:b/>
          <w:bCs/>
          <w:color w:val="000000"/>
        </w:rPr>
      </w:pPr>
    </w:p>
    <w:p w:rsidR="00132E85" w:rsidRPr="00D77B26" w:rsidRDefault="00132E85" w:rsidP="00132E85">
      <w:pPr>
        <w:widowControl/>
        <w:shd w:val="clear" w:color="auto" w:fill="FFFFFF"/>
        <w:suppressAutoHyphens w:val="0"/>
        <w:ind w:left="72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</w:p>
    <w:p w:rsidR="00274F89" w:rsidRPr="00D77B26" w:rsidRDefault="00BB100D" w:rsidP="00262EFB">
      <w:pPr>
        <w:pStyle w:val="Default"/>
        <w:widowControl w:val="0"/>
        <w:ind w:firstLine="840"/>
        <w:jc w:val="both"/>
      </w:pPr>
      <w:r w:rsidRPr="00D77B26">
        <w:rPr>
          <w:b/>
        </w:rPr>
        <w:t>3.3</w:t>
      </w:r>
      <w:r w:rsidR="00B47374" w:rsidRPr="00D77B26">
        <w:rPr>
          <w:b/>
        </w:rPr>
        <w:t xml:space="preserve"> </w:t>
      </w:r>
      <w:r w:rsidR="00274F89" w:rsidRPr="00D77B26">
        <w:rPr>
          <w:b/>
        </w:rPr>
        <w:t>Развивающая предметно-пространственная среда</w:t>
      </w:r>
      <w:r w:rsidR="00274F89" w:rsidRPr="00D77B26">
        <w:t xml:space="preserve"> детского сада соответствует санитарно - гигиеническим  требованиям и проектируется на основе: </w:t>
      </w:r>
    </w:p>
    <w:p w:rsidR="00274F89" w:rsidRPr="00D77B26" w:rsidRDefault="00274F89" w:rsidP="00262EFB">
      <w:pPr>
        <w:pStyle w:val="Default"/>
        <w:widowControl w:val="0"/>
        <w:jc w:val="both"/>
      </w:pPr>
      <w:r w:rsidRPr="00D77B26">
        <w:t xml:space="preserve">-реализуемой в детском саду основной общеобразовательной программы; </w:t>
      </w:r>
    </w:p>
    <w:p w:rsidR="00274F89" w:rsidRPr="00D77B26" w:rsidRDefault="00274F89" w:rsidP="00262EFB">
      <w:pPr>
        <w:pStyle w:val="Default"/>
        <w:widowControl w:val="0"/>
        <w:jc w:val="both"/>
      </w:pPr>
      <w:r w:rsidRPr="00D77B26">
        <w:t>-требований ФГОС ДО;</w:t>
      </w:r>
    </w:p>
    <w:p w:rsidR="00274F89" w:rsidRPr="00D77B26" w:rsidRDefault="00274F89" w:rsidP="00262EFB">
      <w:pPr>
        <w:pStyle w:val="Default"/>
        <w:widowControl w:val="0"/>
        <w:jc w:val="both"/>
      </w:pPr>
      <w:r w:rsidRPr="00D77B26">
        <w:t xml:space="preserve">-требований СанПин 2.4.1.3049-13. </w:t>
      </w:r>
    </w:p>
    <w:p w:rsidR="00274F89" w:rsidRPr="00D77B26" w:rsidRDefault="00274F89" w:rsidP="00274F89">
      <w:pPr>
        <w:pStyle w:val="Default"/>
        <w:widowControl w:val="0"/>
        <w:jc w:val="both"/>
        <w:rPr>
          <w:b/>
        </w:rPr>
      </w:pPr>
      <w:r w:rsidRPr="00D77B26">
        <w:t xml:space="preserve">В условиях внедрения ФГОС дошкольного образования и перехода на личностно- ориентированное взаимодействие педагога с детьми одной из самых важных является </w:t>
      </w:r>
      <w:r w:rsidRPr="00D77B26">
        <w:rPr>
          <w:color w:val="auto"/>
        </w:rPr>
        <w:t xml:space="preserve">задача </w:t>
      </w:r>
      <w:r w:rsidRPr="00D77B26">
        <w:rPr>
          <w:b/>
          <w:color w:val="auto"/>
        </w:rPr>
        <w:t>индивидуализации</w:t>
      </w:r>
      <w:r w:rsidRPr="00D77B26">
        <w:rPr>
          <w:color w:val="auto"/>
        </w:rPr>
        <w:t xml:space="preserve"> образования. </w:t>
      </w:r>
      <w:r w:rsidRPr="00D77B26">
        <w:rPr>
          <w:rStyle w:val="apple-converted-space"/>
          <w:color w:val="auto"/>
        </w:rPr>
        <w:t> </w:t>
      </w:r>
      <w:r w:rsidRPr="00D77B26">
        <w:rPr>
          <w:color w:val="auto"/>
        </w:rPr>
        <w:t xml:space="preserve">Развивающая предметная среда является основным средством формирования </w:t>
      </w:r>
      <w:r w:rsidRPr="00D77B26">
        <w:rPr>
          <w:b/>
          <w:color w:val="auto"/>
        </w:rPr>
        <w:t>личности ребенка</w:t>
      </w:r>
      <w:r w:rsidRPr="00D77B26">
        <w:rPr>
          <w:color w:val="auto"/>
        </w:rPr>
        <w:t xml:space="preserve"> и источником его </w:t>
      </w:r>
      <w:r w:rsidRPr="00D77B26">
        <w:rPr>
          <w:b/>
          <w:color w:val="auto"/>
        </w:rPr>
        <w:t>знаний и социального опыта.</w:t>
      </w:r>
    </w:p>
    <w:p w:rsidR="00274F89" w:rsidRPr="00D77B26" w:rsidRDefault="00274F89" w:rsidP="00274F89">
      <w:pPr>
        <w:pStyle w:val="aa"/>
        <w:ind w:firstLine="360"/>
        <w:jc w:val="both"/>
        <w:rPr>
          <w:szCs w:val="24"/>
          <w:lang w:eastAsia="ar-SA"/>
        </w:rPr>
      </w:pPr>
      <w:r w:rsidRPr="00D77B26">
        <w:rPr>
          <w:szCs w:val="24"/>
        </w:rPr>
        <w:t xml:space="preserve">В детском саду не во всех группах  созданы специальные условия для своевременного </w:t>
      </w:r>
      <w:r w:rsidRPr="00D77B26">
        <w:rPr>
          <w:b/>
          <w:szCs w:val="24"/>
        </w:rPr>
        <w:t>социально - коммуникативного  развития</w:t>
      </w:r>
      <w:r w:rsidRPr="00D77B26">
        <w:rPr>
          <w:szCs w:val="24"/>
        </w:rPr>
        <w:t xml:space="preserve"> детей,  где каждый ребенок  мог бы  по</w:t>
      </w:r>
      <w:r w:rsidRPr="00D77B26">
        <w:rPr>
          <w:szCs w:val="24"/>
        </w:rPr>
        <w:softHyphen/>
        <w:t>чувствовать себя членом сообщества детей и взрослых, отметить свою значимость в коллекти</w:t>
      </w:r>
      <w:r w:rsidRPr="00D77B26">
        <w:rPr>
          <w:szCs w:val="24"/>
        </w:rPr>
        <w:softHyphen/>
        <w:t>ве через различные формы работы с детьми: эмоциональные уголки, уголки добрых дел, «Наши достижения»</w:t>
      </w:r>
      <w:r w:rsidR="00991968" w:rsidRPr="00D77B26">
        <w:rPr>
          <w:szCs w:val="24"/>
        </w:rPr>
        <w:t>, «Здравствуйте, я пришёл»</w:t>
      </w:r>
      <w:r w:rsidRPr="00D77B26">
        <w:rPr>
          <w:szCs w:val="24"/>
        </w:rPr>
        <w:t xml:space="preserve"> и др. Такое построение развивающей среды выдвигает на передний план не только содержание, но и стиль взаимоотношений педагогов и детей, основанный на умении видеть в каждом ребенке уникальную личность, уважать ее, понимать, принимать, верить, создавать дошкольнику ситуацию успеха, одобрения, поддержки.</w:t>
      </w:r>
      <w:r w:rsidRPr="00D77B26">
        <w:rPr>
          <w:b/>
          <w:color w:val="000000"/>
          <w:szCs w:val="24"/>
        </w:rPr>
        <w:t xml:space="preserve"> </w:t>
      </w:r>
      <w:r w:rsidRPr="00D77B26">
        <w:rPr>
          <w:color w:val="000000"/>
          <w:szCs w:val="24"/>
        </w:rPr>
        <w:t>Решая задач</w:t>
      </w:r>
      <w:r w:rsidR="00674639" w:rsidRPr="00D77B26">
        <w:rPr>
          <w:color w:val="000000"/>
          <w:szCs w:val="24"/>
        </w:rPr>
        <w:t>и</w:t>
      </w:r>
      <w:r w:rsidRPr="00D77B26">
        <w:rPr>
          <w:b/>
          <w:color w:val="000000"/>
          <w:szCs w:val="24"/>
        </w:rPr>
        <w:t xml:space="preserve"> художественно – эстетического развития</w:t>
      </w:r>
      <w:r w:rsidRPr="00D77B26">
        <w:rPr>
          <w:szCs w:val="24"/>
          <w:lang w:eastAsia="ar-SA"/>
        </w:rPr>
        <w:t xml:space="preserve"> основной задачей в младшем возрасте является вызывание интереса к процессу изобразительной деятельности, в средней группе – интерес к результатам своего труда, совместного творчества со взрослыми и другими детьми, в старших группах – желание отобразить задуманное, возможность быть понятным для окружающих, быть увиденным и востребованным.</w:t>
      </w:r>
    </w:p>
    <w:p w:rsidR="00274F89" w:rsidRPr="00D77B26" w:rsidRDefault="00274F89" w:rsidP="00274F89">
      <w:pPr>
        <w:suppressAutoHyphens w:val="0"/>
        <w:ind w:firstLine="567"/>
        <w:jc w:val="both"/>
        <w:rPr>
          <w:rFonts w:ascii="Times New Roman" w:hAnsi="Times New Roman"/>
          <w:color w:val="000000"/>
        </w:rPr>
      </w:pPr>
      <w:r w:rsidRPr="00D77B26">
        <w:rPr>
          <w:rFonts w:ascii="Times New Roman" w:hAnsi="Times New Roman"/>
          <w:lang w:eastAsia="ar-SA"/>
        </w:rPr>
        <w:t xml:space="preserve">В каждой группе имеются трафареты, шаблоны, штампики, </w:t>
      </w:r>
      <w:r w:rsidRPr="00D77B26">
        <w:rPr>
          <w:rFonts w:ascii="Times New Roman" w:hAnsi="Times New Roman"/>
          <w:color w:val="000000"/>
        </w:rPr>
        <w:t xml:space="preserve"> разные  виды бумаги, книжки-раскраски, карандаши, фломастеры, и т.д. В музыкальном уголке имеется: с магнитофон, аудиотека, детские музыкальные инструменты, портреты композиторов.</w:t>
      </w:r>
      <w:r w:rsidR="00674639" w:rsidRPr="00D77B26">
        <w:rPr>
          <w:rFonts w:ascii="Times New Roman" w:hAnsi="Times New Roman"/>
          <w:color w:val="000000"/>
        </w:rPr>
        <w:t xml:space="preserve"> В каждой группе имеются зона театра, книжные уголки.</w:t>
      </w:r>
    </w:p>
    <w:p w:rsidR="00274F89" w:rsidRPr="00D77B26" w:rsidRDefault="00274F89" w:rsidP="00274F89">
      <w:pPr>
        <w:shd w:val="clear" w:color="auto" w:fill="FFFFFF"/>
        <w:jc w:val="both"/>
        <w:rPr>
          <w:rFonts w:ascii="Times New Roman" w:eastAsia="Times New Roman" w:hAnsi="Times New Roman"/>
          <w:color w:val="000000"/>
        </w:rPr>
      </w:pPr>
      <w:r w:rsidRPr="00D77B26">
        <w:rPr>
          <w:rFonts w:ascii="Times New Roman" w:eastAsia="Times New Roman" w:hAnsi="Times New Roman"/>
          <w:color w:val="000000"/>
        </w:rPr>
        <w:t xml:space="preserve">Созданы условия </w:t>
      </w:r>
      <w:r w:rsidRPr="00D77B26">
        <w:rPr>
          <w:rFonts w:ascii="Times New Roman" w:eastAsia="Times New Roman" w:hAnsi="Times New Roman"/>
          <w:b/>
          <w:color w:val="000000"/>
        </w:rPr>
        <w:t>для физического развития</w:t>
      </w:r>
      <w:r w:rsidRPr="00D77B26">
        <w:rPr>
          <w:rFonts w:ascii="Times New Roman" w:eastAsia="Times New Roman" w:hAnsi="Times New Roman"/>
          <w:color w:val="000000"/>
        </w:rPr>
        <w:t xml:space="preserve"> детей во всех группах имеются спортивные уголки или «уголки здоровья», которые оснащены нестандартным оборудованием для развития основных видов движений, в небольшом количестве присутствуют мячи, обручи, скакалки.</w:t>
      </w:r>
    </w:p>
    <w:p w:rsidR="00274F89" w:rsidRPr="00D77B26" w:rsidRDefault="00274F89" w:rsidP="00274F89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</w:rPr>
        <w:t xml:space="preserve">Для решения задач </w:t>
      </w:r>
      <w:r w:rsidRPr="00D77B26">
        <w:rPr>
          <w:rFonts w:ascii="Times New Roman" w:hAnsi="Times New Roman"/>
          <w:b/>
        </w:rPr>
        <w:t>речевого развития</w:t>
      </w:r>
      <w:r w:rsidRPr="00D77B26">
        <w:rPr>
          <w:rFonts w:ascii="Times New Roman" w:hAnsi="Times New Roman"/>
        </w:rPr>
        <w:t xml:space="preserve"> педагоги используют  развивающие методы и приемы, способствующие развитию речи: игры типа «Угадай, кто я»,  отгадывание по типу «Что в волшебном сундучке?», сочинение загадок, рассказов, стихов. Наряду с традиционными методами и формами работы с детьми используют нетрадиционные:</w:t>
      </w:r>
    </w:p>
    <w:p w:rsidR="00274F89" w:rsidRPr="00D77B26" w:rsidRDefault="00274F89" w:rsidP="00274F89">
      <w:pPr>
        <w:pStyle w:val="aa"/>
        <w:widowControl w:val="0"/>
        <w:numPr>
          <w:ilvl w:val="0"/>
          <w:numId w:val="3"/>
        </w:numPr>
        <w:tabs>
          <w:tab w:val="num" w:pos="0"/>
          <w:tab w:val="left" w:pos="360"/>
        </w:tabs>
        <w:suppressAutoHyphens/>
        <w:spacing w:after="120"/>
        <w:jc w:val="both"/>
        <w:rPr>
          <w:szCs w:val="24"/>
        </w:rPr>
      </w:pPr>
      <w:r w:rsidRPr="00D77B26">
        <w:rPr>
          <w:szCs w:val="24"/>
        </w:rPr>
        <w:t>«Я дарю тебе словечко»</w:t>
      </w:r>
    </w:p>
    <w:p w:rsidR="00274F89" w:rsidRPr="00D77B26" w:rsidRDefault="00274F89" w:rsidP="00274F89">
      <w:pPr>
        <w:pStyle w:val="aa"/>
        <w:widowControl w:val="0"/>
        <w:numPr>
          <w:ilvl w:val="0"/>
          <w:numId w:val="3"/>
        </w:numPr>
        <w:tabs>
          <w:tab w:val="num" w:pos="0"/>
          <w:tab w:val="left" w:pos="360"/>
        </w:tabs>
        <w:suppressAutoHyphens/>
        <w:spacing w:after="120"/>
        <w:jc w:val="both"/>
        <w:rPr>
          <w:szCs w:val="24"/>
        </w:rPr>
      </w:pPr>
      <w:r w:rsidRPr="00D77B26">
        <w:rPr>
          <w:szCs w:val="24"/>
        </w:rPr>
        <w:t>«Встреча со сказкой»</w:t>
      </w:r>
    </w:p>
    <w:p w:rsidR="00274F89" w:rsidRPr="00D77B26" w:rsidRDefault="00274F89" w:rsidP="00274F89">
      <w:pPr>
        <w:pStyle w:val="aa"/>
        <w:widowControl w:val="0"/>
        <w:numPr>
          <w:ilvl w:val="0"/>
          <w:numId w:val="3"/>
        </w:numPr>
        <w:tabs>
          <w:tab w:val="num" w:pos="0"/>
          <w:tab w:val="left" w:pos="360"/>
        </w:tabs>
        <w:suppressAutoHyphens/>
        <w:spacing w:after="120"/>
        <w:jc w:val="both"/>
        <w:rPr>
          <w:szCs w:val="24"/>
        </w:rPr>
      </w:pPr>
      <w:r w:rsidRPr="00D77B26">
        <w:rPr>
          <w:szCs w:val="24"/>
        </w:rPr>
        <w:lastRenderedPageBreak/>
        <w:t>«Почетное звание – Королева слов, Король слов», «Появление в группе «Волшебной» вещи».</w:t>
      </w:r>
    </w:p>
    <w:p w:rsidR="00274F89" w:rsidRPr="00D77B26" w:rsidRDefault="00274F89" w:rsidP="00274F89">
      <w:pPr>
        <w:pStyle w:val="a8"/>
        <w:ind w:left="0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 xml:space="preserve">Педагоги организуют совместную </w:t>
      </w:r>
      <w:r w:rsidRPr="00D77B26">
        <w:rPr>
          <w:rFonts w:ascii="Times New Roman" w:hAnsi="Times New Roman"/>
          <w:b/>
        </w:rPr>
        <w:t>познавательную деятельность</w:t>
      </w:r>
      <w:r w:rsidRPr="00D77B26">
        <w:rPr>
          <w:rFonts w:ascii="Times New Roman" w:hAnsi="Times New Roman"/>
        </w:rPr>
        <w:t xml:space="preserve"> с детьми: экскурсии, наблюдения, опыты и эксперименты, чтение художественной литературы, коллекционирование, моделирование, путешествие по «реке времени», путешествие по карте,  решение проблемных ситуаций.  Используют в работе с детьми нетрадиционные формы работы – клуб исследователей природы, лаборатория юного метеоролога. </w:t>
      </w:r>
    </w:p>
    <w:p w:rsidR="00274F89" w:rsidRPr="00D77B26" w:rsidRDefault="00274F89" w:rsidP="00274F89">
      <w:pPr>
        <w:suppressAutoHyphens w:val="0"/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В результате организации различных видов деятельности детей развивающая среда в группах постоянно пополняется, обновляется: детские работы, альбомы, рисунки, коллажи  используются в оформлении групп и имеют развивающее направление. Совместно с родителями собрали коллекции открыток, значков, справочной литературы, изготовили макеты,  рисунки, создали альбомы экскурсий с рисунками и рассказами.</w:t>
      </w:r>
    </w:p>
    <w:p w:rsidR="00873B38" w:rsidRPr="00D77B26" w:rsidRDefault="00873B38" w:rsidP="00873B38">
      <w:pPr>
        <w:pStyle w:val="Default"/>
        <w:jc w:val="both"/>
      </w:pPr>
      <w:r w:rsidRPr="00D77B26">
        <w:t>Принципы создания развивающей среды, с одной стороны, обеспечивают стабильность предметного окружения, а с другой – его подвижность, динамичность, возможность трансформации и видоизменения.</w:t>
      </w:r>
    </w:p>
    <w:p w:rsidR="00873B38" w:rsidRPr="00D77B26" w:rsidRDefault="00873B38" w:rsidP="00873B38">
      <w:pPr>
        <w:suppressAutoHyphens w:val="0"/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 xml:space="preserve">Методически грамотно построенная развивающая предметно – пространственная среда – показатель профессиональной компетентности педагогов. </w:t>
      </w:r>
    </w:p>
    <w:p w:rsidR="00873B38" w:rsidRPr="00D77B26" w:rsidRDefault="00873B38" w:rsidP="00873B38">
      <w:pPr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Детский сад обеспечен программами и методическими разработками, новинками литературы, справочной, энциклопедической литературой, собрана большая детская библиотека.</w:t>
      </w:r>
    </w:p>
    <w:p w:rsidR="00873B38" w:rsidRPr="00D77B26" w:rsidRDefault="00BB100D" w:rsidP="00873B38">
      <w:pPr>
        <w:ind w:firstLine="567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77B26">
        <w:rPr>
          <w:rFonts w:ascii="Times New Roman" w:hAnsi="Times New Roman"/>
          <w:b/>
        </w:rPr>
        <w:t>4.</w:t>
      </w:r>
      <w:r w:rsidR="00873B38" w:rsidRPr="00D77B26">
        <w:rPr>
          <w:rFonts w:ascii="Times New Roman" w:hAnsi="Times New Roman"/>
          <w:b/>
        </w:rPr>
        <w:t xml:space="preserve"> </w:t>
      </w:r>
      <w:r w:rsidR="00A11318" w:rsidRPr="00D77B26">
        <w:rPr>
          <w:rFonts w:ascii="Times New Roman" w:eastAsia="Times New Roman" w:hAnsi="Times New Roman"/>
          <w:b/>
          <w:bCs/>
          <w:lang w:eastAsia="ar-SA"/>
        </w:rPr>
        <w:t>Особенности организации воспитально - образовательного процесса.</w:t>
      </w:r>
    </w:p>
    <w:p w:rsidR="00BB100D" w:rsidRPr="00D77B26" w:rsidRDefault="00BB100D" w:rsidP="00BB100D">
      <w:pPr>
        <w:widowControl/>
        <w:shd w:val="clear" w:color="auto" w:fill="FFFFFF"/>
        <w:suppressAutoHyphens w:val="0"/>
        <w:jc w:val="both"/>
        <w:rPr>
          <w:rStyle w:val="c3"/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hAnsi="Times New Roman"/>
        </w:rPr>
        <w:t xml:space="preserve">Педагогический коллектив осуществляет деятельность по </w:t>
      </w:r>
      <w:r w:rsidRPr="00D77B26">
        <w:rPr>
          <w:rFonts w:ascii="Times New Roman" w:hAnsi="Times New Roman"/>
          <w:b/>
        </w:rPr>
        <w:t>основной образовательной программе</w:t>
      </w:r>
      <w:r w:rsidRPr="00D77B26">
        <w:rPr>
          <w:rFonts w:ascii="Times New Roman" w:hAnsi="Times New Roman"/>
        </w:rPr>
        <w:t>, разработанной на основе федерального государственного образовательного стандарта дошкольного образования и примерной общеобразовательной программы дошкольного образования «От рождения до школы», коррекционной программы под редакцией Г.С.Чиркиной, Т.Б.Филичевой, обеспечивающей полное и целостное развитие личности ребенка.</w:t>
      </w:r>
      <w:r w:rsidRPr="00D77B26">
        <w:rPr>
          <w:rStyle w:val="c3"/>
          <w:rFonts w:ascii="Times New Roman" w:hAnsi="Times New Roman"/>
          <w:color w:val="000000"/>
        </w:rPr>
        <w:t xml:space="preserve"> </w:t>
      </w:r>
    </w:p>
    <w:p w:rsidR="00A11318" w:rsidRPr="00D77B26" w:rsidRDefault="00A11318" w:rsidP="00A11318">
      <w:pPr>
        <w:spacing w:before="283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  <w:b/>
        </w:rPr>
        <w:t>Основные принципы дошкольного образования</w:t>
      </w:r>
      <w:r w:rsidRPr="00D77B26">
        <w:rPr>
          <w:rFonts w:ascii="Times New Roman" w:hAnsi="Times New Roman"/>
        </w:rPr>
        <w:t>:</w:t>
      </w:r>
    </w:p>
    <w:p w:rsidR="00A11318" w:rsidRPr="00D77B26" w:rsidRDefault="00A11318" w:rsidP="00A11318">
      <w:pPr>
        <w:spacing w:before="283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77B26">
        <w:rPr>
          <w:rFonts w:ascii="Times New Roman" w:hAnsi="Times New Roman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A11318" w:rsidRPr="00D77B26" w:rsidRDefault="00A11318" w:rsidP="00A11318">
      <w:pPr>
        <w:pStyle w:val="a9"/>
        <w:jc w:val="both"/>
      </w:pPr>
      <w:r w:rsidRPr="00D77B26"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A11318" w:rsidRPr="00D77B26" w:rsidRDefault="00A11318" w:rsidP="00A11318">
      <w:pPr>
        <w:pStyle w:val="a9"/>
        <w:jc w:val="both"/>
      </w:pPr>
      <w:r w:rsidRPr="00D77B26"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11318" w:rsidRPr="00D77B26" w:rsidRDefault="00A11318" w:rsidP="00A11318">
      <w:pPr>
        <w:pStyle w:val="a9"/>
        <w:jc w:val="both"/>
      </w:pPr>
      <w:r w:rsidRPr="00D77B26">
        <w:t>4) поддержка инициативы детей в различных видах деятельности;</w:t>
      </w:r>
    </w:p>
    <w:p w:rsidR="00A11318" w:rsidRPr="00D77B26" w:rsidRDefault="00A11318" w:rsidP="00A11318">
      <w:pPr>
        <w:pStyle w:val="a9"/>
        <w:jc w:val="both"/>
      </w:pPr>
      <w:r w:rsidRPr="00D77B26">
        <w:t>5) сотрудничество Организации с семьей;</w:t>
      </w:r>
    </w:p>
    <w:p w:rsidR="00A11318" w:rsidRPr="00D77B26" w:rsidRDefault="00A11318" w:rsidP="00A11318">
      <w:pPr>
        <w:pStyle w:val="a9"/>
        <w:jc w:val="both"/>
      </w:pPr>
      <w:r w:rsidRPr="00D77B26">
        <w:t>6) приобщение детей к социокультурным нормам, традициям семьи, общества и государства;</w:t>
      </w:r>
    </w:p>
    <w:p w:rsidR="00A11318" w:rsidRPr="00D77B26" w:rsidRDefault="00A11318" w:rsidP="00A11318">
      <w:pPr>
        <w:pStyle w:val="a9"/>
        <w:jc w:val="both"/>
      </w:pPr>
      <w:r w:rsidRPr="00D77B26">
        <w:t>7) формирование познавательных интересов и познавательных действий ребенка в различных видах деятельности;</w:t>
      </w:r>
    </w:p>
    <w:p w:rsidR="00A11318" w:rsidRPr="00D77B26" w:rsidRDefault="00A11318" w:rsidP="00A11318">
      <w:pPr>
        <w:pStyle w:val="a9"/>
        <w:jc w:val="both"/>
      </w:pPr>
      <w:r w:rsidRPr="00D77B26"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11318" w:rsidRPr="00D77B26" w:rsidRDefault="00A11318" w:rsidP="00A11318">
      <w:pPr>
        <w:pStyle w:val="a9"/>
        <w:jc w:val="both"/>
      </w:pPr>
      <w:r w:rsidRPr="00D77B26">
        <w:t>9) учет этнокультурной ситуации развития детей.</w:t>
      </w:r>
    </w:p>
    <w:p w:rsidR="00C40365" w:rsidRPr="00D77B26" w:rsidRDefault="00C40365" w:rsidP="00C40365">
      <w:pPr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Педагоги используют </w:t>
      </w:r>
      <w:r w:rsidRPr="00D77B26">
        <w:rPr>
          <w:rFonts w:ascii="Times New Roman" w:eastAsia="Times New Roman" w:hAnsi="Times New Roman"/>
          <w:b/>
          <w:lang w:eastAsia="ar-SA"/>
        </w:rPr>
        <w:t>комплексно-тематическое планирование</w:t>
      </w:r>
      <w:r w:rsidRPr="00D77B26">
        <w:rPr>
          <w:rFonts w:ascii="Times New Roman" w:eastAsia="Times New Roman" w:hAnsi="Times New Roman"/>
          <w:lang w:eastAsia="ar-SA"/>
        </w:rPr>
        <w:t xml:space="preserve">, программные задачи решают </w:t>
      </w:r>
      <w:r w:rsidRPr="00D77B26">
        <w:rPr>
          <w:rFonts w:ascii="Times New Roman" w:eastAsia="Times New Roman" w:hAnsi="Times New Roman"/>
          <w:lang w:eastAsia="ar-SA"/>
        </w:rPr>
        <w:lastRenderedPageBreak/>
        <w:t>в процессе образовательной деятельности в течение всех режимных моментов в форме игры, бесед, решения проблемных ситуаций, экспериментирования, реализации проектов и др.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Педагогический коллектив ДОУ занимается инновационной деятельностью: внедрением и использованием новых технологий (интегративный метод обучения, метод проектов, музейная педагогика, деятельностный метод, экспериментирование, ТРИЗ).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Педагоги активно используют в работе с детьми метод проекта, который является одной из форм познавательно-поисковой деятельности.  Педагоги, благодаря проектам учатся работать в соответствии с современными требованиями, интегрируя образовательное пространство, разные виды детской деятельности. Родители, участвуя в различных видах совместной деятельности в процессе реализации проектов, воссоздают положительные традиции воспитания, приобретают навыки педагогического сотрудничества с детьми и воспитателями, получают опыт, который позволяет им проникнуться детскими заботами.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Реализация проектов осуществляется в игровой форме, с включением детей в различные виды творческой и практической деятельности. В процессе совместной поисковой деятельности детей педагоги используют развивающие методы и приемы: коллекционирование, экспериментирование, путешествие по карте, путешествие во «времени», моделирование, проблемные ситуации, поисковые проблемные вопросы, побуждающие к исследовательской деятельности, эффективному развитию познавательного интереса. В этом году реализованы проекты:</w:t>
      </w:r>
      <w:r w:rsidRPr="00D77B26">
        <w:rPr>
          <w:rFonts w:ascii="Times New Roman" w:hAnsi="Times New Roman"/>
          <w:color w:val="000000"/>
        </w:rPr>
        <w:t xml:space="preserve"> </w:t>
      </w:r>
      <w:r w:rsidR="009A04F0" w:rsidRPr="00D77B26">
        <w:rPr>
          <w:rFonts w:ascii="Times New Roman" w:hAnsi="Times New Roman"/>
          <w:color w:val="000000"/>
        </w:rPr>
        <w:t>«Умные каникулы», «Неделя математики», «Прогулочные участки – территория здоровья</w:t>
      </w:r>
      <w:r w:rsidR="00274F89" w:rsidRPr="00D77B26">
        <w:rPr>
          <w:rFonts w:ascii="Times New Roman" w:hAnsi="Times New Roman"/>
          <w:color w:val="000000"/>
        </w:rPr>
        <w:t>».</w:t>
      </w:r>
    </w:p>
    <w:p w:rsidR="00F737B6" w:rsidRPr="00D77B26" w:rsidRDefault="00C40365" w:rsidP="00F737B6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В процессе реализации проектов дети приобрели опыт творческой деятельности, эмоционально-ценностное отношение к действительности в процессе планирования и выполнения постепенно усложняющихся практических заданий. Использование метода проектов в работе с детьми позволяет </w:t>
      </w:r>
      <w:r w:rsidRPr="00D77B26">
        <w:rPr>
          <w:rFonts w:ascii="Times New Roman" w:hAnsi="Times New Roman"/>
          <w:color w:val="000000"/>
          <w:shd w:val="clear" w:color="auto" w:fill="FFFFFF"/>
        </w:rPr>
        <w:t xml:space="preserve">создавать разнообразные условия для стимулирования интереса детей и формирования мотивации на деятельность, интеграцию как один из путей достижения качества образования, эффективности развития личности ребенка, сохранения здоровья,   </w:t>
      </w:r>
      <w:r w:rsidRPr="00D77B26">
        <w:rPr>
          <w:rFonts w:ascii="Times New Roman" w:hAnsi="Times New Roman"/>
          <w:color w:val="000000"/>
        </w:rPr>
        <w:t>способствует формированию познавательных интересов и познавательных действий ребенка в различных видах деятельности. Это один из основных принципов дошкольного образования, который выделен во ФГОС ДО. 53% педагогов используют данный метод, могут поделиться опытом.</w:t>
      </w:r>
      <w:r w:rsidR="00F737B6" w:rsidRPr="00D77B26">
        <w:rPr>
          <w:rFonts w:ascii="Times New Roman" w:eastAsia="Times New Roman" w:hAnsi="Times New Roman"/>
          <w:lang w:eastAsia="ar-SA"/>
        </w:rPr>
        <w:t xml:space="preserve"> </w:t>
      </w:r>
    </w:p>
    <w:p w:rsidR="00F737B6" w:rsidRPr="00D77B26" w:rsidRDefault="00F737B6" w:rsidP="00F737B6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 </w:t>
      </w:r>
      <w:r w:rsidRPr="00D77B26">
        <w:rPr>
          <w:rFonts w:ascii="Times New Roman" w:eastAsia="Times New Roman" w:hAnsi="Times New Roman"/>
          <w:b/>
          <w:bCs/>
          <w:lang w:eastAsia="ar-SA"/>
        </w:rPr>
        <w:t>Организованная образовательная деятельность</w:t>
      </w:r>
      <w:r w:rsidRPr="00D77B26">
        <w:rPr>
          <w:rFonts w:ascii="Times New Roman" w:eastAsia="Times New Roman" w:hAnsi="Times New Roman"/>
          <w:lang w:eastAsia="ar-SA"/>
        </w:rPr>
        <w:t xml:space="preserve"> с детьми предусматривает:</w:t>
      </w:r>
    </w:p>
    <w:p w:rsidR="00F737B6" w:rsidRPr="00D77B26" w:rsidRDefault="00F737B6" w:rsidP="00F737B6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*формирование знаний, умений и навыков рассматривается не как цель, а как одно из средств развития ребенка;</w:t>
      </w:r>
    </w:p>
    <w:p w:rsidR="00F737B6" w:rsidRPr="00D77B26" w:rsidRDefault="00F737B6" w:rsidP="00F737B6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* организованная образовательная деятельность проводится по подгруппам (8-10 чел.) и фронтально. Подгруппы формируются в зависимости от состояния здоровья, темпов развития, с учетом интересов и потребностей детей, что позволяет уделять необходимое время каждому ребенку;</w:t>
      </w:r>
    </w:p>
    <w:p w:rsidR="00F737B6" w:rsidRPr="00D77B26" w:rsidRDefault="00F737B6" w:rsidP="00F737B6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*важным моментом в педагогической работе является создание у детей мотивации.</w:t>
      </w:r>
    </w:p>
    <w:p w:rsidR="00F737B6" w:rsidRPr="00D77B26" w:rsidRDefault="00F737B6" w:rsidP="00F737B6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*организованная образовательная деятельность в младшей и средней группах проводится в достаточно свободной форме;</w:t>
      </w:r>
    </w:p>
    <w:p w:rsidR="00F737B6" w:rsidRPr="00D77B26" w:rsidRDefault="00F737B6" w:rsidP="00F737B6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*для развития познавательной деятельности используются развивающие методы и приемы: экспериментирование, коллекционирование, проектирование, путешествие по карте, путешествие « по реке времени», «проживание» различных ситуаций, решение проблемных ситуаций.</w:t>
      </w:r>
    </w:p>
    <w:p w:rsidR="00A11318" w:rsidRPr="00D77B26" w:rsidRDefault="00A11318" w:rsidP="00F737B6">
      <w:pPr>
        <w:suppressAutoHyphens w:val="0"/>
        <w:jc w:val="both"/>
        <w:rPr>
          <w:rFonts w:ascii="Times New Roman" w:hAnsi="Times New Roman"/>
          <w:color w:val="000000"/>
        </w:rPr>
      </w:pPr>
    </w:p>
    <w:p w:rsidR="00873B38" w:rsidRPr="00D77B26" w:rsidRDefault="00BB100D" w:rsidP="00C40365">
      <w:pPr>
        <w:suppressAutoHyphens w:val="0"/>
        <w:ind w:firstLine="567"/>
        <w:jc w:val="both"/>
        <w:rPr>
          <w:rFonts w:ascii="Times New Roman" w:hAnsi="Times New Roman"/>
          <w:b/>
          <w:color w:val="000000"/>
        </w:rPr>
      </w:pPr>
      <w:r w:rsidRPr="00D77B26">
        <w:rPr>
          <w:rFonts w:ascii="Times New Roman" w:hAnsi="Times New Roman"/>
          <w:b/>
          <w:color w:val="000000"/>
        </w:rPr>
        <w:t>5</w:t>
      </w:r>
      <w:r w:rsidR="00873B38" w:rsidRPr="00D77B26">
        <w:rPr>
          <w:rFonts w:ascii="Times New Roman" w:hAnsi="Times New Roman"/>
          <w:b/>
          <w:color w:val="000000"/>
        </w:rPr>
        <w:t>.</w:t>
      </w:r>
      <w:r w:rsidR="00BD611D" w:rsidRPr="00D77B26">
        <w:rPr>
          <w:rFonts w:ascii="Times New Roman" w:hAnsi="Times New Roman"/>
          <w:b/>
          <w:color w:val="000000"/>
        </w:rPr>
        <w:t>Результативность педагогической деятельности.</w:t>
      </w:r>
    </w:p>
    <w:p w:rsidR="00274F89" w:rsidRPr="00D77B26" w:rsidRDefault="00C40365" w:rsidP="00BD611D">
      <w:pPr>
        <w:suppressAutoHyphens w:val="0"/>
        <w:ind w:firstLine="567"/>
        <w:jc w:val="both"/>
        <w:rPr>
          <w:rFonts w:ascii="Times New Roman" w:hAnsi="Times New Roman"/>
          <w:color w:val="000000"/>
        </w:rPr>
      </w:pPr>
      <w:r w:rsidRPr="00D77B26">
        <w:rPr>
          <w:rFonts w:ascii="Times New Roman" w:hAnsi="Times New Roman"/>
          <w:color w:val="000000"/>
        </w:rPr>
        <w:t>В течение года педагоги активно распространяли нако</w:t>
      </w:r>
      <w:r w:rsidR="00274F89" w:rsidRPr="00D77B26">
        <w:rPr>
          <w:rFonts w:ascii="Times New Roman" w:hAnsi="Times New Roman"/>
          <w:color w:val="000000"/>
        </w:rPr>
        <w:t>пленный опыт среди коллег</w:t>
      </w:r>
      <w:r w:rsidRPr="00D77B26">
        <w:rPr>
          <w:rFonts w:ascii="Times New Roman" w:hAnsi="Times New Roman"/>
          <w:color w:val="000000"/>
        </w:rPr>
        <w:t>,</w:t>
      </w:r>
      <w:r w:rsidR="00274F89" w:rsidRPr="00D77B26">
        <w:rPr>
          <w:rFonts w:ascii="Times New Roman" w:hAnsi="Times New Roman"/>
          <w:color w:val="000000"/>
        </w:rPr>
        <w:t xml:space="preserve"> </w:t>
      </w:r>
      <w:r w:rsidRPr="00D77B26">
        <w:rPr>
          <w:rFonts w:ascii="Times New Roman" w:hAnsi="Times New Roman"/>
          <w:color w:val="000000"/>
        </w:rPr>
        <w:t xml:space="preserve"> показали мастер-классы:</w:t>
      </w:r>
    </w:p>
    <w:p w:rsidR="00274F89" w:rsidRPr="00D77B26" w:rsidRDefault="00274F89" w:rsidP="00BD611D">
      <w:pPr>
        <w:suppressAutoHyphens w:val="0"/>
        <w:ind w:firstLine="567"/>
        <w:jc w:val="both"/>
        <w:rPr>
          <w:rFonts w:ascii="Times New Roman" w:hAnsi="Times New Roman"/>
          <w:color w:val="000000"/>
        </w:rPr>
      </w:pPr>
      <w:r w:rsidRPr="00D77B26">
        <w:rPr>
          <w:rFonts w:ascii="Times New Roman" w:hAnsi="Times New Roman"/>
          <w:color w:val="000000"/>
        </w:rPr>
        <w:t xml:space="preserve"> «Обновление и пополнение развивающей предметно – пространственной среды в процессе организации сюжетно – ролевых  игр»</w:t>
      </w:r>
      <w:r w:rsidR="00B246A7" w:rsidRPr="00D77B26">
        <w:rPr>
          <w:rFonts w:ascii="Times New Roman" w:hAnsi="Times New Roman"/>
          <w:color w:val="000000"/>
        </w:rPr>
        <w:t>.</w:t>
      </w:r>
      <w:r w:rsidRPr="00D77B26">
        <w:rPr>
          <w:rFonts w:ascii="Times New Roman" w:hAnsi="Times New Roman"/>
          <w:color w:val="000000"/>
        </w:rPr>
        <w:t xml:space="preserve"> </w:t>
      </w:r>
    </w:p>
    <w:p w:rsidR="00C40365" w:rsidRPr="00D77B26" w:rsidRDefault="00B246A7" w:rsidP="00BD611D">
      <w:pPr>
        <w:suppressAutoHyphens w:val="0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  <w:color w:val="000000"/>
        </w:rPr>
        <w:t>Участвовали</w:t>
      </w:r>
      <w:r w:rsidR="00C40365" w:rsidRPr="00D77B26">
        <w:rPr>
          <w:rFonts w:ascii="Times New Roman" w:hAnsi="Times New Roman"/>
          <w:color w:val="000000"/>
        </w:rPr>
        <w:t xml:space="preserve"> в районном  методическом  объединении воспитателей по формированию элементарных математических представлений</w:t>
      </w:r>
      <w:r w:rsidRPr="00D77B26">
        <w:rPr>
          <w:rFonts w:ascii="Times New Roman" w:hAnsi="Times New Roman"/>
          <w:color w:val="000000"/>
        </w:rPr>
        <w:t>, представляли опыт работы детского сада по данному направлению.</w:t>
      </w:r>
    </w:p>
    <w:p w:rsidR="004301C6" w:rsidRPr="00D77B26" w:rsidRDefault="00C40365" w:rsidP="00BD611D">
      <w:pPr>
        <w:pStyle w:val="3"/>
        <w:spacing w:before="0" w:line="370" w:lineRule="atLeast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</w:rPr>
      </w:pPr>
      <w:r w:rsidRPr="00D77B26">
        <w:rPr>
          <w:rFonts w:ascii="Times New Roman" w:eastAsia="Times New Roman" w:hAnsi="Times New Roman" w:cs="Times New Roman"/>
          <w:b w:val="0"/>
          <w:color w:val="000000" w:themeColor="text1"/>
          <w:lang w:eastAsia="ar-SA"/>
        </w:rPr>
        <w:lastRenderedPageBreak/>
        <w:t xml:space="preserve">Активное участие приняли в различных конкурсах: </w:t>
      </w:r>
      <w:r w:rsidRPr="00D77B26">
        <w:rPr>
          <w:rFonts w:ascii="Times New Roman" w:hAnsi="Times New Roman" w:cs="Times New Roman"/>
          <w:b w:val="0"/>
          <w:color w:val="000000" w:themeColor="text1"/>
        </w:rPr>
        <w:t>конкурс масленичных</w:t>
      </w:r>
      <w:r w:rsidR="00274F89" w:rsidRPr="00D77B26">
        <w:rPr>
          <w:rFonts w:ascii="Times New Roman" w:hAnsi="Times New Roman" w:cs="Times New Roman"/>
          <w:b w:val="0"/>
          <w:color w:val="000000" w:themeColor="text1"/>
        </w:rPr>
        <w:t xml:space="preserve"> кукол «Сударыня Масленица -2016</w:t>
      </w:r>
      <w:r w:rsidRPr="00D77B26">
        <w:rPr>
          <w:rFonts w:ascii="Times New Roman" w:hAnsi="Times New Roman" w:cs="Times New Roman"/>
          <w:b w:val="0"/>
          <w:color w:val="000000" w:themeColor="text1"/>
        </w:rPr>
        <w:t>»</w:t>
      </w:r>
      <w:r w:rsidR="004301C6" w:rsidRPr="00D77B26">
        <w:rPr>
          <w:rFonts w:ascii="Times New Roman" w:hAnsi="Times New Roman" w:cs="Times New Roman"/>
          <w:b w:val="0"/>
          <w:color w:val="000000" w:themeColor="text1"/>
        </w:rPr>
        <w:t xml:space="preserve"> (благодарственное письмо)</w:t>
      </w:r>
      <w:r w:rsidRPr="00D77B26">
        <w:rPr>
          <w:rFonts w:ascii="Times New Roman" w:hAnsi="Times New Roman" w:cs="Times New Roman"/>
          <w:b w:val="0"/>
          <w:color w:val="000000" w:themeColor="text1"/>
        </w:rPr>
        <w:t xml:space="preserve">, </w:t>
      </w:r>
      <w:r w:rsidR="00B246A7" w:rsidRPr="00D77B26">
        <w:rPr>
          <w:rFonts w:ascii="Times New Roman" w:hAnsi="Times New Roman" w:cs="Times New Roman"/>
          <w:b w:val="0"/>
          <w:color w:val="000000" w:themeColor="text1"/>
        </w:rPr>
        <w:t>фестиваль-конкурс «Заволжская весна»</w:t>
      </w:r>
      <w:r w:rsidR="004301C6" w:rsidRPr="00D77B26">
        <w:rPr>
          <w:rFonts w:ascii="Times New Roman" w:hAnsi="Times New Roman" w:cs="Times New Roman"/>
          <w:b w:val="0"/>
          <w:color w:val="000000" w:themeColor="text1"/>
        </w:rPr>
        <w:t xml:space="preserve"> (благодарность)</w:t>
      </w:r>
      <w:r w:rsidR="00B246A7" w:rsidRPr="00D77B26">
        <w:rPr>
          <w:rFonts w:ascii="Times New Roman" w:hAnsi="Times New Roman" w:cs="Times New Roman"/>
          <w:b w:val="0"/>
          <w:color w:val="000000" w:themeColor="text1"/>
        </w:rPr>
        <w:t xml:space="preserve">, </w:t>
      </w:r>
      <w:r w:rsidR="00D67F66" w:rsidRPr="00D77B26">
        <w:rPr>
          <w:rFonts w:ascii="Times New Roman" w:hAnsi="Times New Roman" w:cs="Times New Roman"/>
          <w:b w:val="0"/>
          <w:color w:val="000000" w:themeColor="text1"/>
        </w:rPr>
        <w:t>городской фестиваль семейного творчества «Картина семьи»</w:t>
      </w:r>
      <w:r w:rsidR="004301C6" w:rsidRPr="00D77B26">
        <w:rPr>
          <w:rFonts w:ascii="Times New Roman" w:hAnsi="Times New Roman" w:cs="Times New Roman"/>
          <w:b w:val="0"/>
          <w:color w:val="000000" w:themeColor="text1"/>
        </w:rPr>
        <w:t xml:space="preserve"> (диплом)</w:t>
      </w:r>
      <w:r w:rsidR="00D67F66" w:rsidRPr="00D77B26">
        <w:rPr>
          <w:rFonts w:ascii="Times New Roman" w:hAnsi="Times New Roman" w:cs="Times New Roman"/>
          <w:b w:val="0"/>
          <w:color w:val="000000" w:themeColor="text1"/>
        </w:rPr>
        <w:t>, конкурс детских рисунков «Мой питомец»</w:t>
      </w:r>
      <w:r w:rsidR="004301C6" w:rsidRPr="00D77B26">
        <w:rPr>
          <w:rFonts w:ascii="Times New Roman" w:hAnsi="Times New Roman" w:cs="Times New Roman"/>
          <w:b w:val="0"/>
          <w:color w:val="000000" w:themeColor="text1"/>
        </w:rPr>
        <w:t xml:space="preserve"> (диплом)</w:t>
      </w:r>
      <w:r w:rsidR="001A15BF" w:rsidRPr="00D77B26">
        <w:rPr>
          <w:rFonts w:ascii="Times New Roman" w:hAnsi="Times New Roman" w:cs="Times New Roman"/>
          <w:b w:val="0"/>
          <w:color w:val="000000" w:themeColor="text1"/>
        </w:rPr>
        <w:t xml:space="preserve">, </w:t>
      </w:r>
      <w:r w:rsidR="004301C6" w:rsidRPr="00D77B26">
        <w:rPr>
          <w:rStyle w:val="newsheader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конкурс детского рисунка «Там, на неведомых дорожках…», и др.</w:t>
      </w:r>
    </w:p>
    <w:p w:rsidR="00C40365" w:rsidRPr="00D77B26" w:rsidRDefault="001A15BF" w:rsidP="00C40365">
      <w:pPr>
        <w:ind w:right="-1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2 конкурса на лучшую методическую разработку</w:t>
      </w:r>
      <w:r w:rsidR="004301C6" w:rsidRPr="00D77B26">
        <w:rPr>
          <w:rFonts w:ascii="Times New Roman" w:hAnsi="Times New Roman"/>
        </w:rPr>
        <w:t xml:space="preserve"> (2,3 место)</w:t>
      </w:r>
      <w:r w:rsidRPr="00D77B26">
        <w:rPr>
          <w:rFonts w:ascii="Times New Roman" w:hAnsi="Times New Roman"/>
        </w:rPr>
        <w:t xml:space="preserve">, </w:t>
      </w:r>
      <w:r w:rsidRPr="00D77B26">
        <w:rPr>
          <w:rStyle w:val="ac"/>
          <w:rFonts w:ascii="Times New Roman" w:hAnsi="Times New Roman"/>
          <w:b w:val="0"/>
          <w:color w:val="000000"/>
          <w:bdr w:val="none" w:sz="0" w:space="0" w:color="auto" w:frame="1"/>
        </w:rPr>
        <w:t xml:space="preserve">конкурс видеороликов «Нам не все равно!»  в номинации  «Жизнь одна – сделай ее здоровой!» </w:t>
      </w:r>
      <w:r w:rsidR="004301C6" w:rsidRPr="00D77B26">
        <w:rPr>
          <w:rStyle w:val="ac"/>
          <w:rFonts w:ascii="Times New Roman" w:hAnsi="Times New Roman"/>
          <w:b w:val="0"/>
          <w:color w:val="000000"/>
          <w:bdr w:val="none" w:sz="0" w:space="0" w:color="auto" w:frame="1"/>
        </w:rPr>
        <w:t>(1место).</w:t>
      </w:r>
    </w:p>
    <w:p w:rsidR="00C40365" w:rsidRPr="00D77B26" w:rsidRDefault="00C40365" w:rsidP="00C40365">
      <w:pPr>
        <w:tabs>
          <w:tab w:val="left" w:pos="9922"/>
        </w:tabs>
        <w:ind w:right="-1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Каждый педагог углубленно работает по своему приоритетному направлению и  активно делится опытом своей  работы.</w:t>
      </w:r>
    </w:p>
    <w:p w:rsidR="00C40365" w:rsidRPr="00D77B26" w:rsidRDefault="00C40365" w:rsidP="00C40365">
      <w:pPr>
        <w:suppressAutoHyphens w:val="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 Внутри детского сада были организованы выставки – конкурсы </w:t>
      </w:r>
      <w:r w:rsidRPr="00D77B26">
        <w:rPr>
          <w:rFonts w:ascii="Times New Roman" w:hAnsi="Times New Roman"/>
        </w:rPr>
        <w:t>«</w:t>
      </w:r>
      <w:r w:rsidR="004301C6" w:rsidRPr="00D77B26">
        <w:rPr>
          <w:rFonts w:ascii="Times New Roman" w:hAnsi="Times New Roman"/>
        </w:rPr>
        <w:t>Мастерская Деда Мороза</w:t>
      </w:r>
      <w:r w:rsidR="004301C6" w:rsidRPr="00D77B26">
        <w:rPr>
          <w:rFonts w:ascii="Times New Roman" w:eastAsia="Times New Roman" w:hAnsi="Times New Roman"/>
          <w:lang w:eastAsia="ar-SA"/>
        </w:rPr>
        <w:t xml:space="preserve">», </w:t>
      </w:r>
      <w:r w:rsidR="004301C6" w:rsidRPr="00D77B26">
        <w:rPr>
          <w:rStyle w:val="ac"/>
          <w:rFonts w:ascii="Times New Roman" w:hAnsi="Times New Roman"/>
          <w:color w:val="000000"/>
          <w:bdr w:val="none" w:sz="0" w:space="0" w:color="auto" w:frame="1"/>
        </w:rPr>
        <w:t>«</w:t>
      </w:r>
      <w:r w:rsidR="004301C6" w:rsidRPr="00D77B26">
        <w:rPr>
          <w:rStyle w:val="ac"/>
          <w:rFonts w:ascii="Times New Roman" w:hAnsi="Times New Roman"/>
          <w:b w:val="0"/>
          <w:color w:val="000000"/>
          <w:bdr w:val="none" w:sz="0" w:space="0" w:color="auto" w:frame="1"/>
        </w:rPr>
        <w:t>Золотая осень»</w:t>
      </w:r>
      <w:r w:rsidR="004301C6" w:rsidRPr="00D77B26">
        <w:rPr>
          <w:rStyle w:val="apple-converted-space"/>
          <w:rFonts w:ascii="Times New Roman" w:hAnsi="Times New Roman"/>
          <w:color w:val="000000"/>
        </w:rPr>
        <w:t> </w:t>
      </w:r>
      <w:r w:rsidR="004301C6" w:rsidRPr="00D77B26">
        <w:rPr>
          <w:rFonts w:ascii="Times New Roman" w:hAnsi="Times New Roman"/>
          <w:color w:val="000000"/>
        </w:rPr>
        <w:t>на лучшую подвесную объемную конструкцию</w:t>
      </w:r>
      <w:r w:rsidRPr="00D77B26">
        <w:rPr>
          <w:rFonts w:ascii="Times New Roman" w:eastAsia="Times New Roman" w:hAnsi="Times New Roman"/>
          <w:lang w:eastAsia="ar-SA"/>
        </w:rPr>
        <w:t>», целью которых было обновление развивающей среды детского сада. Родители совместно со своими детьми проявили творчество, фантазию. Выражаем огромную благодарность всем педагогам за творческий подход и умение донести до родителей важность данных мероприятий.</w:t>
      </w:r>
    </w:p>
    <w:p w:rsidR="00BD611D" w:rsidRPr="00D77B26" w:rsidRDefault="00BB100D" w:rsidP="00A11318">
      <w:pPr>
        <w:spacing w:before="170" w:after="113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77B26">
        <w:rPr>
          <w:rFonts w:ascii="Times New Roman" w:eastAsia="Times New Roman" w:hAnsi="Times New Roman"/>
          <w:b/>
          <w:lang w:eastAsia="ar-SA"/>
        </w:rPr>
        <w:t>6</w:t>
      </w:r>
      <w:r w:rsidR="00BD611D" w:rsidRPr="00D77B26">
        <w:rPr>
          <w:rFonts w:ascii="Times New Roman" w:eastAsia="Times New Roman" w:hAnsi="Times New Roman"/>
          <w:b/>
          <w:lang w:eastAsia="ar-SA"/>
        </w:rPr>
        <w:t>.</w:t>
      </w:r>
      <w:r w:rsidR="00A11318" w:rsidRPr="00D77B26">
        <w:rPr>
          <w:rFonts w:ascii="Times New Roman" w:eastAsia="Times New Roman" w:hAnsi="Times New Roman"/>
          <w:b/>
          <w:bCs/>
          <w:lang w:eastAsia="ar-SA"/>
        </w:rPr>
        <w:t xml:space="preserve"> Охрана и укрепление здоровья и психофизического развития детей.</w:t>
      </w:r>
    </w:p>
    <w:p w:rsidR="00C40365" w:rsidRPr="00D77B26" w:rsidRDefault="00C40365" w:rsidP="00C40365">
      <w:pPr>
        <w:suppressAutoHyphens w:val="0"/>
        <w:ind w:firstLine="567"/>
        <w:jc w:val="both"/>
        <w:rPr>
          <w:rFonts w:ascii="Times New Roman" w:eastAsia="Times New Roman" w:hAnsi="Times New Roman"/>
        </w:rPr>
      </w:pPr>
      <w:r w:rsidRPr="00D77B26">
        <w:rPr>
          <w:rFonts w:ascii="Times New Roman" w:hAnsi="Times New Roman"/>
        </w:rPr>
        <w:t xml:space="preserve">Основное приоритетное направление в работе ДОУ  физическое. </w:t>
      </w:r>
      <w:r w:rsidRPr="00D77B26">
        <w:rPr>
          <w:rFonts w:ascii="Times New Roman" w:eastAsia="Times New Roman" w:hAnsi="Times New Roman"/>
        </w:rPr>
        <w:t xml:space="preserve">Одним из немаловажных факторов, влияющих на эффективность здоровьесберегающей направленности воспитательно-образовательного процесса, является рациональность организации взаимодействия педагогов. </w:t>
      </w:r>
    </w:p>
    <w:p w:rsidR="00C40365" w:rsidRPr="00D77B26" w:rsidRDefault="00C40365" w:rsidP="00C40365">
      <w:pPr>
        <w:suppressAutoHyphens w:val="0"/>
        <w:ind w:firstLine="567"/>
        <w:jc w:val="both"/>
        <w:rPr>
          <w:rFonts w:ascii="Times New Roman" w:eastAsia="Times New Roman" w:hAnsi="Times New Roman"/>
        </w:rPr>
      </w:pPr>
      <w:r w:rsidRPr="00D77B26">
        <w:rPr>
          <w:rFonts w:ascii="Times New Roman" w:eastAsia="Times New Roman" w:hAnsi="Times New Roman"/>
          <w:lang w:eastAsia="ar-SA"/>
        </w:rPr>
        <w:t>В детском саду накоплен положительный опыт по воспитанию  привычки  к здоровому образу жизни. Педагоги в течение дня предусматривают разнообразную деятельность в соответствии с интересами и потребностями детей, состоянием их здоровья. Коллектив осуществляет системный подход в физкультурно-оздоровительной деятельности, организуя воспитательно-образовательный процесс на основе здоровьесберегающей педагогики, используя занятия в увлекательной форме, много игровых приемов, физкультминуток, интеграцию образовательных областей, занятия в режиме динамических поз, гибкий режим дня, индивидуально дифференцированный подход, рациональное распределение учебной нагрузки  (в понедельник и пятницу планируются занятия художественно – эстетического цикла). Большой оздоровительный эффект оказывают прогулки в сосновый бор, где проводятся различные конкурсы и аттракционы, поиски сказочных героев.</w:t>
      </w:r>
    </w:p>
    <w:p w:rsidR="00C40365" w:rsidRPr="00D77B26" w:rsidRDefault="00C40365" w:rsidP="00C40365">
      <w:pPr>
        <w:suppressAutoHyphens w:val="0"/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От активного взаимодействия и взаимопонимания всех участников образовательного процесса зависит конечный результат и достижение таких целей:</w:t>
      </w:r>
    </w:p>
    <w:p w:rsidR="00C40365" w:rsidRPr="00D77B26" w:rsidRDefault="00C40365" w:rsidP="00C40365">
      <w:pPr>
        <w:numPr>
          <w:ilvl w:val="0"/>
          <w:numId w:val="1"/>
        </w:numPr>
        <w:tabs>
          <w:tab w:val="clear" w:pos="0"/>
          <w:tab w:val="left" w:pos="360"/>
        </w:tabs>
        <w:suppressAutoHyphens w:val="0"/>
        <w:ind w:left="360" w:hanging="360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-снижение заболеваемости;</w:t>
      </w:r>
    </w:p>
    <w:p w:rsidR="00C40365" w:rsidRPr="00D77B26" w:rsidRDefault="00C40365" w:rsidP="00C40365">
      <w:pPr>
        <w:numPr>
          <w:ilvl w:val="0"/>
          <w:numId w:val="1"/>
        </w:numPr>
        <w:tabs>
          <w:tab w:val="clear" w:pos="0"/>
          <w:tab w:val="left" w:pos="360"/>
        </w:tabs>
        <w:suppressAutoHyphens w:val="0"/>
        <w:ind w:left="360" w:hanging="360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-формирование культуры здоровья;</w:t>
      </w:r>
    </w:p>
    <w:p w:rsidR="00C40365" w:rsidRPr="00D77B26" w:rsidRDefault="00C40365" w:rsidP="00C40365">
      <w:pPr>
        <w:tabs>
          <w:tab w:val="left" w:pos="360"/>
        </w:tabs>
        <w:suppressAutoHyphens w:val="0"/>
        <w:rPr>
          <w:rFonts w:ascii="Times New Roman" w:hAnsi="Times New Roman"/>
        </w:rPr>
      </w:pPr>
      <w:r w:rsidRPr="00D77B26">
        <w:rPr>
          <w:rFonts w:ascii="Times New Roman" w:hAnsi="Times New Roman"/>
        </w:rPr>
        <w:t>-повышение педагогической культуры родителей в аспекте воспитания здорового ребенка;</w:t>
      </w:r>
    </w:p>
    <w:p w:rsidR="00C40365" w:rsidRPr="00D77B26" w:rsidRDefault="00C40365" w:rsidP="00C40365">
      <w:pPr>
        <w:numPr>
          <w:ilvl w:val="0"/>
          <w:numId w:val="1"/>
        </w:numPr>
        <w:tabs>
          <w:tab w:val="clear" w:pos="0"/>
          <w:tab w:val="left" w:pos="360"/>
        </w:tabs>
        <w:suppressAutoHyphens w:val="0"/>
        <w:ind w:left="360" w:hanging="360"/>
        <w:rPr>
          <w:rFonts w:ascii="Times New Roman" w:hAnsi="Times New Roman"/>
        </w:rPr>
      </w:pPr>
      <w:r w:rsidRPr="00D77B26">
        <w:rPr>
          <w:rFonts w:ascii="Times New Roman" w:hAnsi="Times New Roman"/>
        </w:rPr>
        <w:t>-обеспечение единого подхода к сохранению и укреплению здоровья детей;</w:t>
      </w:r>
    </w:p>
    <w:p w:rsidR="00C40365" w:rsidRPr="00D77B26" w:rsidRDefault="00C40365" w:rsidP="00C40365">
      <w:pPr>
        <w:numPr>
          <w:ilvl w:val="0"/>
          <w:numId w:val="1"/>
        </w:numPr>
        <w:tabs>
          <w:tab w:val="clear" w:pos="0"/>
          <w:tab w:val="left" w:pos="360"/>
        </w:tabs>
        <w:suppressAutoHyphens w:val="0"/>
        <w:ind w:left="360" w:hanging="360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-создание системы обеспечения психологической безопасности детей.</w:t>
      </w:r>
    </w:p>
    <w:p w:rsidR="00C40365" w:rsidRPr="00D77B26" w:rsidRDefault="00C40365" w:rsidP="00C40365">
      <w:pPr>
        <w:suppressAutoHyphens w:val="0"/>
        <w:ind w:firstLine="567"/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>Очень интересно  и увлеченно организуют деятельность детей инструктора физкультуры.  В течение года были приобретены различные пособия: мягкие мячи, мячи резиновые разных размеров, балансиры многофункциональные, силиконовые диски, воротца для подлезания, канаты, коврики; для обучения детей плаванию: доски, круги, матрасы, нарукавники, ласты, плавающие мишени и многое др.  Изготовлены нетрадиционные пособия: парашюты, мешочки основных цветов, карточки с заданиями, атрибуты для подвижных игр. Игры с этими пособиями вызывают  большой интерес у детей, что способствует   лучшему усвоению нового материала. Парашют – технология помогла детям стать более дружными, сплоченными, развивалась быстрота реакции, внимание, согласованность действий.</w:t>
      </w:r>
    </w:p>
    <w:p w:rsidR="00C40365" w:rsidRPr="00D77B26" w:rsidRDefault="00C40365" w:rsidP="00991968">
      <w:pPr>
        <w:suppressAutoHyphens w:val="0"/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eastAsia="Times New Roman" w:hAnsi="Times New Roman"/>
          <w:lang w:eastAsia="ar-SA"/>
        </w:rPr>
        <w:t xml:space="preserve">Хорошие результаты развития основных видов движений. </w:t>
      </w:r>
      <w:r w:rsidRPr="00D77B26">
        <w:rPr>
          <w:rFonts w:ascii="Times New Roman" w:hAnsi="Times New Roman"/>
        </w:rPr>
        <w:t xml:space="preserve">Высокие показатели прыжков, метания, бега, физических качеств – ловкость. 30% детей выпускников плавают без поддержки. </w:t>
      </w:r>
    </w:p>
    <w:p w:rsidR="00BD611D" w:rsidRPr="00D77B26" w:rsidRDefault="00BD611D" w:rsidP="00BD611D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b/>
          <w:lang w:eastAsia="ar-SA"/>
        </w:rPr>
        <w:t>Медицинское обслуживание</w:t>
      </w:r>
      <w:r w:rsidRPr="00D77B26">
        <w:rPr>
          <w:rFonts w:ascii="Times New Roman" w:eastAsia="Times New Roman" w:hAnsi="Times New Roman"/>
          <w:lang w:eastAsia="ar-SA"/>
        </w:rPr>
        <w:t xml:space="preserve"> детей осуществляют старшая медицинская сестра детского сада и педиатр детской поликлиники № 5. Углубленное обследование детей проводится своевременно и в полном объеме, учитывая индивидуальные особенности состояния здоровья ребенка, дети распределяются по группам здоровья и намечаются пути их оздоровления. На основании бесед и наблюдений за поведением ребенка в группе медицинский персонал дает рекомендации педагогам, </w:t>
      </w:r>
      <w:r w:rsidRPr="00D77B26">
        <w:rPr>
          <w:rFonts w:ascii="Times New Roman" w:eastAsia="Times New Roman" w:hAnsi="Times New Roman"/>
          <w:lang w:eastAsia="ar-SA"/>
        </w:rPr>
        <w:lastRenderedPageBreak/>
        <w:t>родителям, устанавливается щадящий режим. Дети с хроническими заболеваниями, часто болеющие берутся на диспансерный учет с последующими оздоровительными мероприятиями.</w:t>
      </w:r>
    </w:p>
    <w:p w:rsidR="00BD611D" w:rsidRPr="00D77B26" w:rsidRDefault="00BD611D" w:rsidP="00BD611D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 детском саду соблюдается оптимальный воздушно-тепловой режим. Все дети получают четырехразовое питание, имеется примерное перспективное меню на 10 дней, согласованное с Роспотребнадзором по Ярославской области.</w:t>
      </w:r>
    </w:p>
    <w:p w:rsidR="00BD611D" w:rsidRPr="00D77B26" w:rsidRDefault="00BD611D" w:rsidP="00BD611D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Состояние помещений детского сада соответствует гигиеническим требованиям, световой и питьевой режим поддерживается в норме. </w:t>
      </w:r>
    </w:p>
    <w:p w:rsidR="00BD611D" w:rsidRPr="00D77B26" w:rsidRDefault="00BD611D" w:rsidP="00BD611D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С целью снижения заболеваемости проводятся профилактические и закаливающие мероприятия, при этом соблюдаются все принципы закаливания: индивидуальность, систематичность, постепенность.</w:t>
      </w:r>
    </w:p>
    <w:p w:rsidR="00BD611D" w:rsidRPr="00D77B26" w:rsidRDefault="00BD611D" w:rsidP="00BD611D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 ДОУ используются следующие  виды закаливания:</w:t>
      </w:r>
    </w:p>
    <w:p w:rsidR="00BD611D" w:rsidRPr="00D77B26" w:rsidRDefault="00BD611D" w:rsidP="00BD611D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босохождение по солевой дорожке;</w:t>
      </w:r>
    </w:p>
    <w:p w:rsidR="00BD611D" w:rsidRPr="00D77B26" w:rsidRDefault="00BD611D" w:rsidP="00BD611D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закаливание кистей рук «Поймай рыбку»;</w:t>
      </w:r>
    </w:p>
    <w:p w:rsidR="00BD611D" w:rsidRPr="00D77B26" w:rsidRDefault="00BD611D" w:rsidP="00BD611D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криомассаж стоп;</w:t>
      </w:r>
    </w:p>
    <w:p w:rsidR="00BD611D" w:rsidRPr="00D77B26" w:rsidRDefault="00BD611D" w:rsidP="00BD611D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полоскание зева травами (ромашка, шалфей, эвкалипт);</w:t>
      </w:r>
    </w:p>
    <w:p w:rsidR="00BD611D" w:rsidRPr="00D77B26" w:rsidRDefault="00BD611D" w:rsidP="00BD611D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Двигательный режим  в детском саду включает в себя:</w:t>
      </w:r>
    </w:p>
    <w:p w:rsidR="00BD611D" w:rsidRPr="00D77B26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подвижные игры в течение дня;</w:t>
      </w:r>
    </w:p>
    <w:p w:rsidR="00BD611D" w:rsidRPr="00D77B26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утренняя гимнастика с использованием дыхательных упражнений;</w:t>
      </w:r>
    </w:p>
    <w:p w:rsidR="00BD611D" w:rsidRPr="00D77B26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музыкально-ритмические и физкультурные занятия;</w:t>
      </w:r>
    </w:p>
    <w:p w:rsidR="00BD611D" w:rsidRPr="00D77B26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логоритмика в логопедических группах;</w:t>
      </w:r>
    </w:p>
    <w:p w:rsidR="00BD611D" w:rsidRPr="00D77B26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физкультурный досуг и спортивные праздники;</w:t>
      </w:r>
    </w:p>
    <w:p w:rsidR="00BD611D" w:rsidRPr="00D77B26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прогулки;</w:t>
      </w:r>
    </w:p>
    <w:p w:rsidR="00BD611D" w:rsidRPr="00D77B26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оздоровительные мероприятия;</w:t>
      </w:r>
    </w:p>
    <w:p w:rsidR="00BD611D" w:rsidRPr="00D77B26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самостоятельная  двигательная деятельность детей в течение дня.</w:t>
      </w:r>
    </w:p>
    <w:p w:rsidR="00BD611D" w:rsidRPr="00D77B26" w:rsidRDefault="00BD611D" w:rsidP="00BD611D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Оздоровительная работа с детьми проводится по плану. Он разрабатывается на год.</w:t>
      </w:r>
    </w:p>
    <w:p w:rsidR="00BD611D" w:rsidRPr="00D77B26" w:rsidRDefault="00BD611D" w:rsidP="00BD611D">
      <w:pPr>
        <w:spacing w:before="170" w:after="113"/>
        <w:jc w:val="both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/>
          <w:iCs/>
          <w:lang w:eastAsia="ar-SA"/>
        </w:rPr>
        <w:t>Оздоровительные мероприятия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09"/>
        <w:gridCol w:w="8230"/>
      </w:tblGrid>
      <w:tr w:rsidR="00BD611D" w:rsidRPr="00D77B26" w:rsidTr="00D77B26"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месяц</w:t>
            </w:r>
          </w:p>
        </w:tc>
        <w:tc>
          <w:tcPr>
            <w:tcW w:w="8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мероприятия</w:t>
            </w:r>
          </w:p>
        </w:tc>
      </w:tr>
      <w:tr w:rsidR="00BD611D" w:rsidRPr="00D77B26" w:rsidTr="00D77B26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Полоскание зева отварами трав. Дыхательная гимнастика</w:t>
            </w:r>
          </w:p>
        </w:tc>
      </w:tr>
      <w:tr w:rsidR="00BD611D" w:rsidRPr="00D77B26" w:rsidTr="00D77B26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Витаминный чай, полоскание зева отварами трав, сироп шиповника.</w:t>
            </w:r>
          </w:p>
        </w:tc>
      </w:tr>
      <w:tr w:rsidR="00BD611D" w:rsidRPr="00D77B26" w:rsidTr="00D77B26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Фиточай, полоскание зева отварами трав</w:t>
            </w:r>
          </w:p>
        </w:tc>
      </w:tr>
      <w:tr w:rsidR="00BD611D" w:rsidRPr="00D77B26" w:rsidTr="00D77B26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 xml:space="preserve">Полоскание зева отварами трав, витаминный чай, оксолиновая мазь – 1 мес., поливитамины. </w:t>
            </w:r>
          </w:p>
        </w:tc>
      </w:tr>
      <w:tr w:rsidR="00BD611D" w:rsidRPr="00D77B26" w:rsidTr="00D77B26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Полоскание зева отварами трав, оксолиновая мазь, поливитамины, отвар шиповника.</w:t>
            </w:r>
          </w:p>
        </w:tc>
      </w:tr>
      <w:tr w:rsidR="00BD611D" w:rsidRPr="00D77B26" w:rsidTr="00D77B26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Полоскание зева отварами трав, поливитамины, отвар шиповника.</w:t>
            </w:r>
          </w:p>
        </w:tc>
      </w:tr>
      <w:tr w:rsidR="00BD611D" w:rsidRPr="00D77B26" w:rsidTr="00D77B26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Полоскание зева отварами трав, витаминный чай</w:t>
            </w:r>
          </w:p>
        </w:tc>
      </w:tr>
      <w:tr w:rsidR="00BD611D" w:rsidRPr="00D77B26" w:rsidTr="00D77B26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Полоскание зева отварами трав, витаминный чай, санация хронических очагов инфекций</w:t>
            </w:r>
          </w:p>
        </w:tc>
      </w:tr>
      <w:tr w:rsidR="00BD611D" w:rsidRPr="00D77B26" w:rsidTr="00D77B26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Май, июнь, июль, август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Оздоровительные мероприятия на воздухе</w:t>
            </w:r>
          </w:p>
        </w:tc>
      </w:tr>
    </w:tbl>
    <w:p w:rsidR="00BD611D" w:rsidRPr="00D77B26" w:rsidRDefault="00BD611D" w:rsidP="00BD611D">
      <w:pPr>
        <w:suppressAutoHyphens w:val="0"/>
        <w:spacing w:after="120"/>
        <w:jc w:val="both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p w:rsidR="00BD611D" w:rsidRPr="00D77B26" w:rsidRDefault="00BD611D" w:rsidP="00BD611D">
      <w:pPr>
        <w:suppressAutoHyphens w:val="0"/>
        <w:spacing w:after="12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                           Показатели здоровья детей следующие:</w:t>
      </w:r>
    </w:p>
    <w:tbl>
      <w:tblPr>
        <w:tblW w:w="98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4"/>
        <w:gridCol w:w="3341"/>
        <w:gridCol w:w="1843"/>
        <w:gridCol w:w="1843"/>
        <w:gridCol w:w="1843"/>
      </w:tblGrid>
      <w:tr w:rsidR="00BD611D" w:rsidRPr="00D77B26" w:rsidTr="00D77B26"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D77B26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D77B26">
              <w:rPr>
                <w:rFonts w:ascii="Times New Roman" w:hAnsi="Times New Roman"/>
                <w:b/>
                <w:bCs/>
              </w:rPr>
              <w:t>2013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D77B26">
              <w:rPr>
                <w:rFonts w:ascii="Times New Roman" w:hAnsi="Times New Roman"/>
                <w:b/>
                <w:bCs/>
              </w:rPr>
              <w:t>2014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D77B26">
              <w:rPr>
                <w:rFonts w:ascii="Times New Roman" w:hAnsi="Times New Roman"/>
                <w:b/>
                <w:bCs/>
              </w:rPr>
              <w:t>2015</w:t>
            </w:r>
          </w:p>
        </w:tc>
      </w:tr>
      <w:tr w:rsidR="00BD611D" w:rsidRPr="00D77B26" w:rsidTr="00D77B26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Пропуски одним ребенком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12.0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15.1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15.4</w:t>
            </w:r>
          </w:p>
        </w:tc>
      </w:tr>
      <w:tr w:rsidR="00BD611D" w:rsidRPr="00D77B26" w:rsidTr="00D77B26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Индекс здоровья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11.5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9.8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11.5</w:t>
            </w:r>
          </w:p>
        </w:tc>
      </w:tr>
      <w:tr w:rsidR="00BD611D" w:rsidRPr="00D77B26" w:rsidTr="00D77B26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3.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Количество детей, не болевших в году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19</w:t>
            </w:r>
          </w:p>
        </w:tc>
      </w:tr>
      <w:tr w:rsidR="00BD611D" w:rsidRPr="00D77B26" w:rsidTr="00D77B26">
        <w:trPr>
          <w:trHeight w:val="462"/>
        </w:trPr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4.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Списочный состав детей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146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152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16.5</w:t>
            </w:r>
          </w:p>
        </w:tc>
      </w:tr>
      <w:tr w:rsidR="00BD611D" w:rsidRPr="00D77B26" w:rsidTr="00D77B26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5.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Среднегодовое количество детей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146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152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16.5</w:t>
            </w:r>
          </w:p>
        </w:tc>
      </w:tr>
      <w:tr w:rsidR="00BD611D" w:rsidRPr="00D77B26" w:rsidTr="00D77B26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6.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Количество рабочих дней в году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249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247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247</w:t>
            </w:r>
          </w:p>
        </w:tc>
      </w:tr>
      <w:tr w:rsidR="00BD611D" w:rsidRPr="00D77B26" w:rsidTr="00D77B26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7.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Общее количество дней, пропущенных детьми по болезни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1751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2281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2964</w:t>
            </w:r>
          </w:p>
        </w:tc>
      </w:tr>
      <w:tr w:rsidR="00BD611D" w:rsidRPr="00D77B26" w:rsidTr="00D77B26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8.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Общее количество дней, пропущенных детьми по другим причинам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7815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8980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9908</w:t>
            </w:r>
          </w:p>
        </w:tc>
      </w:tr>
      <w:tr w:rsidR="00BD611D" w:rsidRPr="00D77B26" w:rsidTr="00D77B26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9.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Количество детей, состоящих на «Д» учете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11D" w:rsidRPr="00D77B26" w:rsidRDefault="00BD611D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41</w:t>
            </w:r>
          </w:p>
        </w:tc>
      </w:tr>
    </w:tbl>
    <w:p w:rsidR="00BD611D" w:rsidRPr="00D77B26" w:rsidRDefault="00BD611D" w:rsidP="00BD611D">
      <w:pPr>
        <w:suppressAutoHyphens w:val="0"/>
        <w:spacing w:before="113"/>
        <w:jc w:val="both"/>
        <w:rPr>
          <w:rFonts w:ascii="Times New Roman" w:hAnsi="Times New Roman"/>
        </w:rPr>
      </w:pPr>
    </w:p>
    <w:p w:rsidR="00BD611D" w:rsidRPr="00D77B26" w:rsidRDefault="00BD611D" w:rsidP="00BD611D">
      <w:pPr>
        <w:suppressAutoHyphens w:val="0"/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Благодаря слаженности работы коллектива и родителей мы достигли положительных результатов. Нам удается сохранить здоровье детей от поступления в детский сад до выпуска в школу.</w:t>
      </w:r>
    </w:p>
    <w:p w:rsidR="00BD611D" w:rsidRPr="00D77B26" w:rsidRDefault="00BD611D" w:rsidP="00BD611D">
      <w:pPr>
        <w:suppressAutoHyphens w:val="0"/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Показатели заболеваемости незначительно ухудшились по сравнению с 2013, 2014 гг. (значительно увеличилось количество детей в группах),  но незначительно улучшился индекс здоровья. Пропуски по болезни составляют 15.4 дня. (Что ниже городских показателей)</w:t>
      </w:r>
    </w:p>
    <w:p w:rsidR="00BD611D" w:rsidRPr="00D77B26" w:rsidRDefault="00BD611D" w:rsidP="00BD611D">
      <w:pPr>
        <w:suppressAutoHyphens w:val="0"/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>Причины: увеличился  списочный состав  детей, увеличилось количество детей раннего и младшего возраста, количество детей состоящих на «Д» учете. Положительным является увеличение количества детей,  не болевших ни разу.</w:t>
      </w:r>
    </w:p>
    <w:p w:rsidR="00BD611D" w:rsidRPr="00D77B26" w:rsidRDefault="00BD611D" w:rsidP="00991968">
      <w:pPr>
        <w:suppressAutoHyphens w:val="0"/>
        <w:ind w:firstLine="567"/>
        <w:jc w:val="both"/>
        <w:rPr>
          <w:rFonts w:ascii="Times New Roman" w:hAnsi="Times New Roman"/>
        </w:rPr>
      </w:pPr>
    </w:p>
    <w:p w:rsidR="00BD611D" w:rsidRPr="00D77B26" w:rsidRDefault="00BB100D" w:rsidP="00991968">
      <w:pPr>
        <w:suppressAutoHyphens w:val="0"/>
        <w:ind w:firstLine="567"/>
        <w:jc w:val="both"/>
        <w:rPr>
          <w:rFonts w:ascii="Times New Roman" w:hAnsi="Times New Roman"/>
          <w:b/>
        </w:rPr>
      </w:pPr>
      <w:r w:rsidRPr="00D77B26">
        <w:rPr>
          <w:rFonts w:ascii="Times New Roman" w:hAnsi="Times New Roman"/>
          <w:b/>
        </w:rPr>
        <w:t>7</w:t>
      </w:r>
      <w:r w:rsidR="00BD611D" w:rsidRPr="00D77B26">
        <w:rPr>
          <w:rFonts w:ascii="Times New Roman" w:hAnsi="Times New Roman"/>
          <w:b/>
        </w:rPr>
        <w:t xml:space="preserve">.Взаимодействие с семьями воспитанников. </w:t>
      </w:r>
    </w:p>
    <w:p w:rsidR="00C40365" w:rsidRPr="00D77B26" w:rsidRDefault="00C40365" w:rsidP="00C40365">
      <w:pPr>
        <w:suppressAutoHyphens w:val="0"/>
        <w:spacing w:before="120" w:line="276" w:lineRule="auto"/>
        <w:jc w:val="both"/>
        <w:rPr>
          <w:rFonts w:ascii="Times New Roman" w:hAnsi="Times New Roman"/>
          <w:bCs/>
          <w:iCs/>
        </w:rPr>
      </w:pPr>
      <w:r w:rsidRPr="00D77B26">
        <w:rPr>
          <w:rFonts w:ascii="Times New Roman" w:hAnsi="Times New Roman"/>
          <w:bCs/>
          <w:iCs/>
        </w:rPr>
        <w:t xml:space="preserve">В нашем детском саду взаимодействию с родителями уделяется особое внимание. Взаимодействуя с родителями, в первую очередь, ищем поддержку и помощь со стороны творческих семей. </w:t>
      </w:r>
      <w:r w:rsidRPr="00D77B26">
        <w:rPr>
          <w:rFonts w:ascii="Times New Roman" w:hAnsi="Times New Roman"/>
        </w:rPr>
        <w:t xml:space="preserve">Одной из задач ДОУ является формирование активной родительской позиции. Взаимодействие педагогов и родителей осуществляется через единое пространство «Семья - детский сад». Родители являются активными помощниками в создании развивающей среды в детском саду. Совместно с родителями решается множество организационных вопросов: создание развивающей среды в группах, на территории детского сада. </w:t>
      </w:r>
    </w:p>
    <w:p w:rsidR="00C40365" w:rsidRPr="00D77B26" w:rsidRDefault="00C40365" w:rsidP="00C40365">
      <w:pPr>
        <w:suppressAutoHyphens w:val="0"/>
        <w:spacing w:before="120"/>
        <w:jc w:val="both"/>
        <w:rPr>
          <w:rFonts w:ascii="Times New Roman" w:hAnsi="Times New Roman"/>
          <w:bCs/>
          <w:iCs/>
        </w:rPr>
      </w:pPr>
      <w:r w:rsidRPr="00D77B26">
        <w:rPr>
          <w:rFonts w:ascii="Times New Roman" w:hAnsi="Times New Roman"/>
          <w:bCs/>
          <w:iCs/>
        </w:rPr>
        <w:t>В работе с родителями придерживались принципов:</w:t>
      </w:r>
    </w:p>
    <w:p w:rsidR="00C40365" w:rsidRPr="00D77B26" w:rsidRDefault="00C40365" w:rsidP="00C40365">
      <w:pPr>
        <w:suppressAutoHyphens w:val="0"/>
        <w:spacing w:before="120"/>
        <w:rPr>
          <w:rFonts w:ascii="Times New Roman" w:hAnsi="Times New Roman"/>
          <w:bCs/>
          <w:iCs/>
        </w:rPr>
      </w:pPr>
      <w:r w:rsidRPr="00D77B26">
        <w:rPr>
          <w:rFonts w:ascii="Times New Roman" w:hAnsi="Times New Roman"/>
          <w:bCs/>
          <w:iCs/>
        </w:rPr>
        <w:t></w:t>
      </w:r>
      <w:r w:rsidRPr="00D77B26">
        <w:rPr>
          <w:rFonts w:ascii="Times New Roman" w:hAnsi="Times New Roman"/>
          <w:bCs/>
          <w:iCs/>
        </w:rPr>
        <w:tab/>
        <w:t>решение проблем важных для родителей;</w:t>
      </w:r>
    </w:p>
    <w:p w:rsidR="00C40365" w:rsidRPr="00D77B26" w:rsidRDefault="00C40365" w:rsidP="00C40365">
      <w:pPr>
        <w:suppressAutoHyphens w:val="0"/>
        <w:spacing w:before="120"/>
        <w:jc w:val="both"/>
        <w:rPr>
          <w:rFonts w:ascii="Times New Roman" w:hAnsi="Times New Roman"/>
          <w:bCs/>
          <w:iCs/>
        </w:rPr>
      </w:pPr>
      <w:r w:rsidRPr="00D77B26">
        <w:rPr>
          <w:rFonts w:ascii="Times New Roman" w:hAnsi="Times New Roman"/>
          <w:bCs/>
          <w:iCs/>
        </w:rPr>
        <w:t></w:t>
      </w:r>
      <w:r w:rsidRPr="00D77B26">
        <w:rPr>
          <w:rFonts w:ascii="Times New Roman" w:hAnsi="Times New Roman"/>
          <w:bCs/>
          <w:iCs/>
        </w:rPr>
        <w:tab/>
        <w:t>поиск эффективных форм взаимодействия с родителями;</w:t>
      </w:r>
    </w:p>
    <w:p w:rsidR="00C40365" w:rsidRPr="00D77B26" w:rsidRDefault="00C40365" w:rsidP="00C40365">
      <w:pPr>
        <w:suppressAutoHyphens w:val="0"/>
        <w:spacing w:before="120"/>
        <w:jc w:val="both"/>
        <w:rPr>
          <w:rFonts w:ascii="Times New Roman" w:hAnsi="Times New Roman"/>
          <w:bCs/>
          <w:iCs/>
        </w:rPr>
      </w:pPr>
      <w:r w:rsidRPr="00D77B26">
        <w:rPr>
          <w:rFonts w:ascii="Times New Roman" w:hAnsi="Times New Roman"/>
          <w:bCs/>
          <w:iCs/>
        </w:rPr>
        <w:t></w:t>
      </w:r>
      <w:r w:rsidRPr="00D77B26">
        <w:rPr>
          <w:rFonts w:ascii="Times New Roman" w:hAnsi="Times New Roman"/>
          <w:bCs/>
          <w:iCs/>
        </w:rPr>
        <w:tab/>
        <w:t>обратная связь;</w:t>
      </w:r>
    </w:p>
    <w:p w:rsidR="00C40365" w:rsidRPr="00D77B26" w:rsidRDefault="00C40365" w:rsidP="00262EFB">
      <w:pPr>
        <w:suppressAutoHyphens w:val="0"/>
        <w:spacing w:before="120"/>
        <w:jc w:val="both"/>
        <w:rPr>
          <w:rFonts w:ascii="Times New Roman" w:hAnsi="Times New Roman"/>
          <w:bCs/>
          <w:iCs/>
        </w:rPr>
      </w:pPr>
      <w:r w:rsidRPr="00D77B26">
        <w:rPr>
          <w:rFonts w:ascii="Times New Roman" w:hAnsi="Times New Roman"/>
          <w:bCs/>
          <w:iCs/>
        </w:rPr>
        <w:t></w:t>
      </w:r>
      <w:r w:rsidRPr="00D77B26">
        <w:rPr>
          <w:rFonts w:ascii="Times New Roman" w:hAnsi="Times New Roman"/>
          <w:bCs/>
          <w:iCs/>
        </w:rPr>
        <w:tab/>
        <w:t>преемственность образовательно-воспитательного процесса в семье и детском саду.</w:t>
      </w:r>
    </w:p>
    <w:p w:rsidR="00C40365" w:rsidRPr="00D77B26" w:rsidRDefault="00C40365" w:rsidP="00262EFB">
      <w:pPr>
        <w:suppressAutoHyphens w:val="0"/>
        <w:spacing w:before="120"/>
        <w:jc w:val="both"/>
        <w:rPr>
          <w:rFonts w:ascii="Times New Roman" w:hAnsi="Times New Roman"/>
          <w:bCs/>
          <w:iCs/>
        </w:rPr>
      </w:pPr>
      <w:r w:rsidRPr="00D77B26">
        <w:rPr>
          <w:rFonts w:ascii="Times New Roman" w:hAnsi="Times New Roman"/>
          <w:bCs/>
          <w:iCs/>
        </w:rPr>
        <w:t>Повышение педагогической культуры родителей осуществляли через разные формы:</w:t>
      </w:r>
    </w:p>
    <w:p w:rsidR="00C40365" w:rsidRPr="00D77B26" w:rsidRDefault="00C40365" w:rsidP="00262EFB">
      <w:pPr>
        <w:suppressAutoHyphens w:val="0"/>
        <w:spacing w:before="120"/>
        <w:jc w:val="both"/>
        <w:rPr>
          <w:rFonts w:ascii="Times New Roman" w:hAnsi="Times New Roman"/>
          <w:bCs/>
          <w:iCs/>
        </w:rPr>
      </w:pPr>
      <w:r w:rsidRPr="00D77B26">
        <w:rPr>
          <w:rFonts w:ascii="Times New Roman" w:hAnsi="Times New Roman"/>
          <w:bCs/>
          <w:iCs/>
        </w:rPr>
        <w:t>Сайт: систематически помещаем консультации специалистов, информацию о жизни детей в детском саду, об участии детей в мероприятиях разного уровня.</w:t>
      </w:r>
    </w:p>
    <w:p w:rsidR="00C40365" w:rsidRPr="00D77B26" w:rsidRDefault="00C40365" w:rsidP="00262EFB">
      <w:pPr>
        <w:suppressAutoHyphens w:val="0"/>
        <w:spacing w:before="120"/>
        <w:jc w:val="both"/>
        <w:rPr>
          <w:rFonts w:ascii="Times New Roman" w:hAnsi="Times New Roman"/>
          <w:bCs/>
          <w:iCs/>
        </w:rPr>
      </w:pPr>
      <w:r w:rsidRPr="00D77B26">
        <w:rPr>
          <w:rFonts w:ascii="Times New Roman" w:hAnsi="Times New Roman"/>
          <w:bCs/>
          <w:iCs/>
        </w:rPr>
        <w:t>Активно  провели в этом году традиционный «День семьи».</w:t>
      </w:r>
    </w:p>
    <w:p w:rsidR="00C40365" w:rsidRPr="00D77B26" w:rsidRDefault="00C40365" w:rsidP="00262EFB">
      <w:pPr>
        <w:suppressAutoHyphens w:val="0"/>
        <w:spacing w:before="120"/>
        <w:jc w:val="both"/>
        <w:rPr>
          <w:rFonts w:ascii="Times New Roman" w:hAnsi="Times New Roman"/>
          <w:bCs/>
          <w:iCs/>
        </w:rPr>
      </w:pPr>
      <w:r w:rsidRPr="00D77B26">
        <w:rPr>
          <w:rFonts w:ascii="Times New Roman" w:hAnsi="Times New Roman"/>
          <w:bCs/>
          <w:iCs/>
        </w:rPr>
        <w:lastRenderedPageBreak/>
        <w:t>Реализуя долгосрочный проект «Прогулочные участки – территория здоровья и эмоционального благополучия» родители приняли активное участие в обновлении игрового оборудования.</w:t>
      </w:r>
    </w:p>
    <w:p w:rsidR="00C40365" w:rsidRPr="00D77B26" w:rsidRDefault="00C40365" w:rsidP="00262EFB">
      <w:pPr>
        <w:suppressAutoHyphens w:val="0"/>
        <w:spacing w:before="120"/>
        <w:jc w:val="both"/>
        <w:rPr>
          <w:rFonts w:ascii="Times New Roman" w:hAnsi="Times New Roman"/>
          <w:bCs/>
          <w:iCs/>
        </w:rPr>
      </w:pPr>
      <w:r w:rsidRPr="00D77B26">
        <w:rPr>
          <w:rFonts w:ascii="Times New Roman" w:hAnsi="Times New Roman"/>
          <w:bCs/>
          <w:iCs/>
        </w:rPr>
        <w:t>Вывод: степень участия родителей прямо пропорциональна степени их информированности и заинтересованности. В детском саду с каждым годом увеличивается контингент творчески активных семей.</w:t>
      </w:r>
      <w:r w:rsidR="00991968" w:rsidRPr="00D77B26">
        <w:rPr>
          <w:rFonts w:ascii="Times New Roman" w:hAnsi="Times New Roman"/>
          <w:bCs/>
          <w:iCs/>
        </w:rPr>
        <w:t xml:space="preserve"> </w:t>
      </w:r>
      <w:r w:rsidR="00991968" w:rsidRPr="00D77B26">
        <w:rPr>
          <w:rFonts w:ascii="Times New Roman" w:hAnsi="Times New Roman"/>
          <w:b/>
          <w:bCs/>
          <w:iCs/>
        </w:rPr>
        <w:t xml:space="preserve"> 60</w:t>
      </w:r>
      <w:r w:rsidRPr="00D77B26">
        <w:rPr>
          <w:rFonts w:ascii="Times New Roman" w:hAnsi="Times New Roman"/>
          <w:bCs/>
          <w:iCs/>
        </w:rPr>
        <w:t xml:space="preserve"> % родителей являются активными партнерами, разумными заказчиками и добровольными спонсорами.</w:t>
      </w:r>
    </w:p>
    <w:p w:rsidR="00C40365" w:rsidRPr="00D77B26" w:rsidRDefault="00C40365" w:rsidP="00C40365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bookmarkStart w:id="0" w:name="_GoBack"/>
      <w:bookmarkEnd w:id="0"/>
    </w:p>
    <w:p w:rsidR="00C40365" w:rsidRPr="00D77B26" w:rsidRDefault="00BB100D" w:rsidP="00C40365">
      <w:pPr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77B26">
        <w:rPr>
          <w:rFonts w:ascii="Times New Roman" w:eastAsia="Times New Roman" w:hAnsi="Times New Roman"/>
          <w:b/>
          <w:bCs/>
          <w:lang w:eastAsia="ar-SA"/>
        </w:rPr>
        <w:t xml:space="preserve">8. </w:t>
      </w:r>
      <w:r w:rsidR="00C40365" w:rsidRPr="00D77B26">
        <w:rPr>
          <w:rFonts w:ascii="Times New Roman" w:eastAsia="Times New Roman" w:hAnsi="Times New Roman"/>
          <w:b/>
          <w:bCs/>
          <w:lang w:eastAsia="ar-SA"/>
        </w:rPr>
        <w:t>Результативность воспита</w:t>
      </w:r>
      <w:r w:rsidR="000E3A49" w:rsidRPr="00D77B26">
        <w:rPr>
          <w:rFonts w:ascii="Times New Roman" w:eastAsia="Times New Roman" w:hAnsi="Times New Roman"/>
          <w:b/>
          <w:bCs/>
          <w:lang w:eastAsia="ar-SA"/>
        </w:rPr>
        <w:t>те</w:t>
      </w:r>
      <w:r w:rsidR="00C40365" w:rsidRPr="00D77B26">
        <w:rPr>
          <w:rFonts w:ascii="Times New Roman" w:eastAsia="Times New Roman" w:hAnsi="Times New Roman"/>
          <w:b/>
          <w:bCs/>
          <w:lang w:eastAsia="ar-SA"/>
        </w:rPr>
        <w:t>льно - образовательной деятельности.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Результатом осуществления воспитально - образовательного процесса является качественная подготовка детей к обучению в школе. Выпускники ДОУ достаточно успешно переходят в условия новой ситуации, легко адаптируются в школе.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Динамика результатов коррекционной логопедической работы: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7230"/>
      </w:tblGrid>
      <w:tr w:rsidR="00C40365" w:rsidRPr="00D77B26" w:rsidTr="00C40365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Учебный год</w:t>
            </w:r>
          </w:p>
        </w:tc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0E3A49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201</w:t>
            </w:r>
            <w:r w:rsidR="000E3A49" w:rsidRPr="00D77B26">
              <w:rPr>
                <w:rFonts w:ascii="Times New Roman" w:eastAsia="Times New Roman" w:hAnsi="Times New Roman"/>
              </w:rPr>
              <w:t>5-2016</w:t>
            </w:r>
          </w:p>
        </w:tc>
      </w:tr>
      <w:tr w:rsidR="00C40365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Поступило в школу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</w:t>
            </w:r>
            <w:r w:rsidR="000E3A49" w:rsidRPr="00D77B26">
              <w:rPr>
                <w:rFonts w:ascii="Times New Roman" w:eastAsia="Times New Roman" w:hAnsi="Times New Roman"/>
              </w:rPr>
              <w:t>9</w:t>
            </w:r>
          </w:p>
        </w:tc>
      </w:tr>
      <w:tr w:rsidR="00C40365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0E3A49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</w:t>
            </w:r>
            <w:r w:rsidR="000E3A49" w:rsidRPr="00D77B26">
              <w:rPr>
                <w:rFonts w:ascii="Times New Roman" w:eastAsia="Times New Roman" w:hAnsi="Times New Roman"/>
              </w:rPr>
              <w:t xml:space="preserve"> чистой</w:t>
            </w:r>
            <w:r w:rsidRPr="00D77B26">
              <w:rPr>
                <w:rFonts w:ascii="Times New Roman" w:eastAsia="Times New Roman" w:hAnsi="Times New Roman"/>
              </w:rPr>
              <w:t xml:space="preserve"> речью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0E3A49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14</w:t>
            </w:r>
          </w:p>
        </w:tc>
      </w:tr>
      <w:tr w:rsidR="00C40365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со значительными улучшениями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40365" w:rsidRPr="00D77B26" w:rsidRDefault="000E3A49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5</w:t>
            </w:r>
          </w:p>
        </w:tc>
      </w:tr>
      <w:tr w:rsidR="00C40365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без значительных улучшений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C40365" w:rsidRPr="00D77B26" w:rsidRDefault="000E3A49" w:rsidP="00C40365">
      <w:pPr>
        <w:suppressAutoHyphens w:val="0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 этом году выпущены  в школу 57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детей. Результаты подготовки детей следующие:  у всех детей сформированы предпосылки универсальных учебных действий.  </w:t>
      </w:r>
      <w:r w:rsidR="00C40365" w:rsidRPr="00D77B26">
        <w:rPr>
          <w:rFonts w:ascii="Times New Roman" w:eastAsia="Times New Roman" w:hAnsi="Times New Roman"/>
          <w:b/>
          <w:lang w:eastAsia="ar-SA"/>
        </w:rPr>
        <w:t>Личностные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- ориентированы на успех – 25 детей, на избежание неудач – 3 детей, самооценка у детей в основном адекватная, умеют понимать и принимать другого,  оказывать помощь другим при необходимости.</w:t>
      </w:r>
    </w:p>
    <w:p w:rsidR="00C40365" w:rsidRPr="00D77B26" w:rsidRDefault="00C40365" w:rsidP="00C40365">
      <w:pPr>
        <w:suppressAutoHyphens w:val="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b/>
          <w:lang w:eastAsia="ar-SA"/>
        </w:rPr>
        <w:t>Регулятивные</w:t>
      </w:r>
      <w:r w:rsidRPr="00D77B26">
        <w:rPr>
          <w:rFonts w:ascii="Times New Roman" w:eastAsia="Times New Roman" w:hAnsi="Times New Roman"/>
          <w:lang w:eastAsia="ar-SA"/>
        </w:rPr>
        <w:t xml:space="preserve">  все дети научились принимать учебную задачу, способность работать в группе, умеют использовать общепринятые знаки и символы, модели и схемы, в игре, общении и других  видах деятельности, выделяют существенные признаки объектов и составляют целое из частей, классифицировать и обобщать предметы по определенным признакам, устанавливать закономерности, причинно - следственные связи.</w:t>
      </w:r>
    </w:p>
    <w:p w:rsidR="00C40365" w:rsidRPr="00D77B26" w:rsidRDefault="00C40365" w:rsidP="00C40365">
      <w:pPr>
        <w:suppressAutoHyphens w:val="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Все дети хорошо ориентируются в пространстве, на листе бумаги, развита координация руки.</w:t>
      </w:r>
    </w:p>
    <w:p w:rsidR="00C40365" w:rsidRPr="00D77B26" w:rsidRDefault="00C40365" w:rsidP="00C40365">
      <w:pPr>
        <w:suppressAutoHyphens w:val="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b/>
          <w:lang w:eastAsia="ar-SA"/>
        </w:rPr>
        <w:t>Коммуникативные</w:t>
      </w:r>
      <w:r w:rsidRPr="00D77B26">
        <w:rPr>
          <w:rFonts w:ascii="Times New Roman" w:eastAsia="Times New Roman" w:hAnsi="Times New Roman"/>
          <w:lang w:eastAsia="ar-SA"/>
        </w:rPr>
        <w:t xml:space="preserve"> - дети легко вступают в контакт со взрослыми и сверстниками, умеют договариваться. Словарь детей стал значительно богаче, они научились составлять предложения, рассказы, научились читать, умеют делить слова на слоги. Дети усвоили различие между гласными и согласными звуками, без затруднений дают им характеристику. Показатели развития связной речи у д</w:t>
      </w:r>
      <w:r w:rsidR="000E3A49" w:rsidRPr="00D77B26">
        <w:rPr>
          <w:rFonts w:ascii="Times New Roman" w:eastAsia="Times New Roman" w:hAnsi="Times New Roman"/>
          <w:lang w:eastAsia="ar-SA"/>
        </w:rPr>
        <w:t>етей значительно улучшились – 75</w:t>
      </w:r>
      <w:r w:rsidRPr="00D77B26">
        <w:rPr>
          <w:rFonts w:ascii="Times New Roman" w:eastAsia="Times New Roman" w:hAnsi="Times New Roman"/>
          <w:lang w:eastAsia="ar-SA"/>
        </w:rPr>
        <w:t>% по сравнению с началом учебного года (50%)</w:t>
      </w:r>
    </w:p>
    <w:p w:rsidR="00C40365" w:rsidRPr="00D77B26" w:rsidRDefault="00C40365" w:rsidP="00C40365">
      <w:pPr>
        <w:suppressAutoHyphens w:val="0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Все дети овладели количественным, порядковым, обратным счетом, умеют сравнивать количество предметов, дифференцируют геометрические фигуры, знают состав числа, знают цифры, умеют решать задачи – 89%. Все дети знают буквы, умеют читать.</w:t>
      </w:r>
    </w:p>
    <w:p w:rsidR="00C40365" w:rsidRPr="00D77B26" w:rsidRDefault="00C40365" w:rsidP="00C40365">
      <w:pPr>
        <w:suppressAutoHyphens w:val="0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Показатели познавательной активности –90%.</w:t>
      </w:r>
    </w:p>
    <w:p w:rsidR="00C40365" w:rsidRPr="00D77B26" w:rsidRDefault="00C40365" w:rsidP="00C40365">
      <w:pPr>
        <w:suppressAutoHyphens w:val="0"/>
        <w:spacing w:before="120" w:after="12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 данным диагностики школьной зрелости можно сделать следующие выводы:</w:t>
      </w:r>
    </w:p>
    <w:p w:rsidR="00C40365" w:rsidRPr="00D77B26" w:rsidRDefault="00C40365" w:rsidP="00C40365">
      <w:pPr>
        <w:suppressAutoHyphens w:val="0"/>
        <w:spacing w:before="120" w:after="12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b/>
          <w:lang w:eastAsia="ar-SA"/>
        </w:rPr>
        <w:t>Мотивационная готовность</w:t>
      </w:r>
      <w:r w:rsidRPr="00D77B26">
        <w:rPr>
          <w:rFonts w:ascii="Times New Roman" w:eastAsia="Times New Roman" w:hAnsi="Times New Roman"/>
          <w:lang w:eastAsia="ar-SA"/>
        </w:rPr>
        <w:t xml:space="preserve"> сформирована у всех детей. Готовность </w:t>
      </w:r>
      <w:r w:rsidRPr="00D77B26">
        <w:rPr>
          <w:rFonts w:ascii="Times New Roman" w:eastAsia="Times New Roman" w:hAnsi="Times New Roman"/>
          <w:b/>
          <w:lang w:eastAsia="ar-SA"/>
        </w:rPr>
        <w:t>познавательных процессов</w:t>
      </w:r>
      <w:r w:rsidRPr="00D77B26">
        <w:rPr>
          <w:rFonts w:ascii="Times New Roman" w:eastAsia="Times New Roman" w:hAnsi="Times New Roman"/>
          <w:lang w:eastAsia="ar-SA"/>
        </w:rPr>
        <w:t>:</w:t>
      </w:r>
    </w:p>
    <w:p w:rsidR="00C40365" w:rsidRPr="00D77B26" w:rsidRDefault="000E3A49" w:rsidP="00C40365">
      <w:pPr>
        <w:suppressAutoHyphens w:val="0"/>
        <w:spacing w:before="120" w:after="12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Высокий уровень: 30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детей</w:t>
      </w:r>
    </w:p>
    <w:p w:rsidR="00C40365" w:rsidRPr="00D77B26" w:rsidRDefault="000E3A49" w:rsidP="00C40365">
      <w:pPr>
        <w:suppressAutoHyphens w:val="0"/>
        <w:spacing w:before="120" w:after="12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Средний уровень: 26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ребенка</w:t>
      </w:r>
    </w:p>
    <w:p w:rsidR="00C40365" w:rsidRPr="00D77B26" w:rsidRDefault="00132E85" w:rsidP="00C40365">
      <w:pPr>
        <w:suppressAutoHyphens w:val="0"/>
        <w:spacing w:before="120" w:after="12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Низкий уровень: 1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ребенок </w:t>
      </w:r>
    </w:p>
    <w:p w:rsidR="00C40365" w:rsidRPr="00D77B26" w:rsidRDefault="00C40365" w:rsidP="00C40365">
      <w:pPr>
        <w:suppressAutoHyphens w:val="0"/>
        <w:spacing w:before="120" w:after="120"/>
        <w:jc w:val="both"/>
        <w:rPr>
          <w:rFonts w:ascii="Times New Roman" w:eastAsia="Times New Roman" w:hAnsi="Times New Roman"/>
          <w:b/>
          <w:lang w:eastAsia="ar-SA"/>
        </w:rPr>
      </w:pPr>
      <w:r w:rsidRPr="00D77B26">
        <w:rPr>
          <w:rFonts w:ascii="Times New Roman" w:eastAsia="Times New Roman" w:hAnsi="Times New Roman"/>
          <w:b/>
          <w:lang w:eastAsia="ar-SA"/>
        </w:rPr>
        <w:t>Эмоционально-волевая готовность:</w:t>
      </w:r>
    </w:p>
    <w:p w:rsidR="00C40365" w:rsidRPr="00D77B26" w:rsidRDefault="000E3A49" w:rsidP="00C40365">
      <w:pPr>
        <w:suppressAutoHyphens w:val="0"/>
        <w:spacing w:before="120" w:after="12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Высокий уровень: 29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детей</w:t>
      </w:r>
    </w:p>
    <w:p w:rsidR="00C40365" w:rsidRPr="00D77B26" w:rsidRDefault="00132E85" w:rsidP="00C40365">
      <w:pPr>
        <w:suppressAutoHyphens w:val="0"/>
        <w:spacing w:before="120" w:after="12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Средний уровень: 27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ребенок</w:t>
      </w:r>
    </w:p>
    <w:p w:rsidR="00C40365" w:rsidRPr="00D77B26" w:rsidRDefault="00132E85" w:rsidP="00C40365">
      <w:pPr>
        <w:suppressAutoHyphens w:val="0"/>
        <w:spacing w:before="120" w:after="12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lastRenderedPageBreak/>
        <w:t>Низкий уровень: 1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</w:t>
      </w:r>
    </w:p>
    <w:p w:rsidR="00C40365" w:rsidRPr="00D77B26" w:rsidRDefault="00C40365" w:rsidP="00C40365">
      <w:pPr>
        <w:suppressAutoHyphens w:val="0"/>
        <w:spacing w:before="120" w:after="120"/>
        <w:jc w:val="both"/>
        <w:rPr>
          <w:rFonts w:ascii="Times New Roman" w:eastAsia="Times New Roman" w:hAnsi="Times New Roman"/>
          <w:b/>
          <w:lang w:eastAsia="ar-SA"/>
        </w:rPr>
      </w:pPr>
      <w:r w:rsidRPr="00D77B26">
        <w:rPr>
          <w:rFonts w:ascii="Times New Roman" w:eastAsia="Times New Roman" w:hAnsi="Times New Roman"/>
          <w:b/>
          <w:lang w:eastAsia="ar-SA"/>
        </w:rPr>
        <w:t>Общая готовность:</w:t>
      </w:r>
    </w:p>
    <w:p w:rsidR="00C40365" w:rsidRPr="00D77B26" w:rsidRDefault="000E3A49" w:rsidP="00C40365">
      <w:pPr>
        <w:suppressAutoHyphens w:val="0"/>
        <w:spacing w:before="120" w:after="12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Высокий уровень: 30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детей</w:t>
      </w:r>
    </w:p>
    <w:p w:rsidR="00C40365" w:rsidRPr="00D77B26" w:rsidRDefault="000E3A49" w:rsidP="00C40365">
      <w:pPr>
        <w:suppressAutoHyphens w:val="0"/>
        <w:spacing w:before="120" w:after="12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Средний уровень: 27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детей</w:t>
      </w:r>
    </w:p>
    <w:p w:rsidR="00C40365" w:rsidRPr="00D77B26" w:rsidRDefault="00132E85" w:rsidP="00C40365">
      <w:pPr>
        <w:suppressAutoHyphens w:val="0"/>
        <w:spacing w:before="120" w:after="12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Низкий уровень: - 1.</w:t>
      </w:r>
    </w:p>
    <w:p w:rsidR="00D77B26" w:rsidRDefault="000E3A49" w:rsidP="00D77B26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Необходимо отметить, что у 15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детей со средним уровнем общей  </w:t>
      </w:r>
      <w:r w:rsidR="00D77B26" w:rsidRPr="00D77B26">
        <w:rPr>
          <w:rFonts w:ascii="Times New Roman" w:eastAsia="Times New Roman" w:hAnsi="Times New Roman"/>
          <w:lang w:eastAsia="ar-SA"/>
        </w:rPr>
        <w:t>готовности некоторые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7B26">
        <w:rPr>
          <w:rFonts w:ascii="Times New Roman" w:eastAsia="Times New Roman" w:hAnsi="Times New Roman"/>
          <w:lang w:eastAsia="ar-SA"/>
        </w:rPr>
        <w:t xml:space="preserve">                             </w:t>
      </w:r>
    </w:p>
    <w:p w:rsidR="00D77B26" w:rsidRPr="00D77B26" w:rsidRDefault="00C40365" w:rsidP="00D77B26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показатели находятся на высоком уровне.</w:t>
      </w:r>
    </w:p>
    <w:p w:rsidR="005B4264" w:rsidRDefault="00D77B26" w:rsidP="00D77B26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  <w:b/>
        </w:rPr>
        <w:t xml:space="preserve"> По результатам мониторинга на май 2015-2016 </w:t>
      </w:r>
      <w:r w:rsidR="00FA63B6">
        <w:rPr>
          <w:rFonts w:ascii="Times New Roman" w:hAnsi="Times New Roman"/>
          <w:b/>
        </w:rPr>
        <w:t xml:space="preserve">учебного </w:t>
      </w:r>
      <w:r w:rsidRPr="00D77B26">
        <w:rPr>
          <w:rFonts w:ascii="Times New Roman" w:hAnsi="Times New Roman"/>
          <w:b/>
        </w:rPr>
        <w:t>г</w:t>
      </w:r>
      <w:r w:rsidR="00FA63B6">
        <w:rPr>
          <w:rFonts w:ascii="Times New Roman" w:hAnsi="Times New Roman"/>
          <w:b/>
        </w:rPr>
        <w:t>ода</w:t>
      </w:r>
      <w:r w:rsidRPr="00D77B26">
        <w:rPr>
          <w:rFonts w:ascii="Times New Roman" w:hAnsi="Times New Roman"/>
        </w:rPr>
        <w:t xml:space="preserve"> дети показали следующий уровень освоения основной общеобразовательной программы: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</w:t>
      </w:r>
    </w:p>
    <w:p w:rsidR="005B4264" w:rsidRDefault="005B4264" w:rsidP="00D77B26">
      <w:pPr>
        <w:jc w:val="both"/>
        <w:rPr>
          <w:rFonts w:ascii="Times New Roman" w:eastAsia="Times New Roman" w:hAnsi="Times New Roman"/>
          <w:lang w:eastAsia="ar-SA"/>
        </w:rPr>
      </w:pPr>
    </w:p>
    <w:p w:rsidR="005B4264" w:rsidRPr="006E062D" w:rsidRDefault="005B4264" w:rsidP="005B4264">
      <w:pPr>
        <w:jc w:val="center"/>
        <w:rPr>
          <w:rFonts w:ascii="Times New Roman" w:hAnsi="Times New Roman"/>
          <w:b/>
          <w:color w:val="002060"/>
        </w:rPr>
      </w:pPr>
      <w:r w:rsidRPr="006E062D">
        <w:rPr>
          <w:rFonts w:ascii="Times New Roman" w:hAnsi="Times New Roman"/>
          <w:b/>
          <w:color w:val="002060"/>
        </w:rPr>
        <w:t>Результаты мониторинга образовательного процесса</w:t>
      </w:r>
    </w:p>
    <w:p w:rsidR="005B4264" w:rsidRPr="006E062D" w:rsidRDefault="005B4264" w:rsidP="005B4264">
      <w:pPr>
        <w:jc w:val="center"/>
        <w:rPr>
          <w:rFonts w:ascii="Times New Roman" w:hAnsi="Times New Roman"/>
          <w:b/>
          <w:color w:val="002060"/>
        </w:rPr>
      </w:pPr>
      <w:r w:rsidRPr="006E062D">
        <w:rPr>
          <w:rFonts w:ascii="Times New Roman" w:hAnsi="Times New Roman"/>
          <w:b/>
          <w:color w:val="002060"/>
        </w:rPr>
        <w:t>май 2016г.</w:t>
      </w:r>
    </w:p>
    <w:p w:rsidR="005B4264" w:rsidRPr="003E571D" w:rsidRDefault="005B4264" w:rsidP="005B4264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af"/>
        <w:tblW w:w="11385" w:type="dxa"/>
        <w:tblInd w:w="-743" w:type="dxa"/>
        <w:tblLayout w:type="fixed"/>
        <w:tblLook w:val="04A0"/>
      </w:tblPr>
      <w:tblGrid>
        <w:gridCol w:w="99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5B4264" w:rsidRPr="003E571D" w:rsidTr="005B4264">
        <w:trPr>
          <w:trHeight w:val="190"/>
        </w:trPr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264" w:rsidRPr="003E571D" w:rsidRDefault="005B4264" w:rsidP="006E062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4264" w:rsidRPr="003E571D" w:rsidTr="005B4264">
        <w:trPr>
          <w:trHeight w:val="190"/>
        </w:trPr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264" w:rsidRPr="003E571D" w:rsidRDefault="005B4264" w:rsidP="006E062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sz w:val="20"/>
                <w:szCs w:val="20"/>
              </w:rPr>
              <w:t>1,9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B4264" w:rsidRPr="003E571D" w:rsidRDefault="005B4264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 w:rsidRPr="003E571D">
              <w:rPr>
                <w:rFonts w:ascii="Times New Roman" w:hAnsi="Times New Roman"/>
                <w:b/>
                <w:sz w:val="20"/>
                <w:szCs w:val="20"/>
              </w:rPr>
              <w:t>1,9</w:t>
            </w: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4264" w:rsidRPr="003E571D" w:rsidTr="005B4264">
        <w:trPr>
          <w:trHeight w:val="190"/>
        </w:trPr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264" w:rsidRPr="003E571D" w:rsidRDefault="005B4264" w:rsidP="006E062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sz w:val="20"/>
                <w:szCs w:val="20"/>
              </w:rPr>
              <w:t>1,8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auto"/>
            </w:tcBorders>
            <w:shd w:val="clear" w:color="auto" w:fill="FF000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4264" w:rsidRPr="003E571D" w:rsidTr="005B4264">
        <w:trPr>
          <w:trHeight w:val="173"/>
        </w:trPr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264" w:rsidRPr="003E571D" w:rsidRDefault="005B4264" w:rsidP="006E062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sz w:val="20"/>
                <w:szCs w:val="20"/>
              </w:rPr>
              <w:t>1,7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sz w:val="20"/>
                <w:szCs w:val="20"/>
              </w:rPr>
              <w:t>1,7</w:t>
            </w: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sz w:val="20"/>
                <w:szCs w:val="20"/>
              </w:rPr>
              <w:t>1,7</w:t>
            </w: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4264" w:rsidRPr="003E571D" w:rsidTr="005B4264">
        <w:trPr>
          <w:trHeight w:val="190"/>
        </w:trPr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264" w:rsidRPr="003E571D" w:rsidRDefault="005B4264" w:rsidP="006E062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sz w:val="20"/>
                <w:szCs w:val="20"/>
              </w:rPr>
              <w:t>1,6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shd w:val="clear" w:color="auto" w:fill="FFFF0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shd w:val="clear" w:color="auto" w:fill="00B05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sz w:val="20"/>
                <w:szCs w:val="20"/>
              </w:rPr>
              <w:t>1,6</w:t>
            </w:r>
          </w:p>
        </w:tc>
      </w:tr>
      <w:tr w:rsidR="005B4264" w:rsidRPr="003E571D" w:rsidTr="005B4264">
        <w:trPr>
          <w:trHeight w:val="190"/>
        </w:trPr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264" w:rsidRPr="003E571D" w:rsidRDefault="005B4264" w:rsidP="006E062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FFFF0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00B05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shd w:val="clear" w:color="auto" w:fill="FF3399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color w:val="FF3399"/>
                <w:sz w:val="20"/>
                <w:szCs w:val="20"/>
              </w:rPr>
            </w:pPr>
          </w:p>
        </w:tc>
      </w:tr>
      <w:tr w:rsidR="005B4264" w:rsidRPr="003E571D" w:rsidTr="005B4264">
        <w:trPr>
          <w:trHeight w:val="190"/>
        </w:trPr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264" w:rsidRPr="003E571D" w:rsidRDefault="005B4264" w:rsidP="006E062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FFFF0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00B05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FF3399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color w:val="FF3399"/>
                <w:sz w:val="20"/>
                <w:szCs w:val="20"/>
              </w:rPr>
            </w:pPr>
          </w:p>
        </w:tc>
      </w:tr>
      <w:tr w:rsidR="005B4264" w:rsidRPr="003E571D" w:rsidTr="005B4264">
        <w:trPr>
          <w:trHeight w:val="190"/>
        </w:trPr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264" w:rsidRPr="003E571D" w:rsidRDefault="005B4264" w:rsidP="006E062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sz w:val="20"/>
                <w:szCs w:val="20"/>
              </w:rPr>
              <w:t>1,3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FFFF0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00B05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shd w:val="clear" w:color="auto" w:fill="0070C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FF3399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color w:val="FF3399"/>
                <w:sz w:val="20"/>
                <w:szCs w:val="20"/>
              </w:rPr>
            </w:pPr>
          </w:p>
        </w:tc>
      </w:tr>
      <w:tr w:rsidR="005B4264" w:rsidRPr="003E571D" w:rsidTr="005B4264">
        <w:trPr>
          <w:trHeight w:val="190"/>
        </w:trPr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264" w:rsidRPr="003E571D" w:rsidRDefault="005B4264" w:rsidP="006E062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sz w:val="20"/>
                <w:szCs w:val="20"/>
              </w:rPr>
              <w:t>1,2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FFFF0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00B05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0070C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FF3399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color w:val="FF3399"/>
                <w:sz w:val="20"/>
                <w:szCs w:val="20"/>
              </w:rPr>
            </w:pPr>
          </w:p>
        </w:tc>
      </w:tr>
      <w:tr w:rsidR="005B4264" w:rsidRPr="003E571D" w:rsidTr="005B4264">
        <w:trPr>
          <w:trHeight w:val="173"/>
        </w:trPr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264" w:rsidRPr="003E571D" w:rsidRDefault="005B4264" w:rsidP="006E062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sz w:val="20"/>
                <w:szCs w:val="20"/>
              </w:rPr>
              <w:t>1,1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FFFF0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00B05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0070C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FF3399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color w:val="FF3399"/>
                <w:sz w:val="20"/>
                <w:szCs w:val="20"/>
              </w:rPr>
            </w:pPr>
          </w:p>
        </w:tc>
      </w:tr>
      <w:tr w:rsidR="005B4264" w:rsidRPr="003E571D" w:rsidTr="005B4264">
        <w:trPr>
          <w:trHeight w:val="190"/>
        </w:trPr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264" w:rsidRPr="003E571D" w:rsidRDefault="005B4264" w:rsidP="006E062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FFFF0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00B05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0070C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FF3399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color w:val="FF3399"/>
                <w:sz w:val="20"/>
                <w:szCs w:val="20"/>
              </w:rPr>
            </w:pPr>
          </w:p>
        </w:tc>
      </w:tr>
      <w:tr w:rsidR="005B4264" w:rsidRPr="003E571D" w:rsidTr="005B4264">
        <w:trPr>
          <w:trHeight w:val="190"/>
        </w:trPr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264" w:rsidRPr="003E571D" w:rsidRDefault="005B4264" w:rsidP="006E062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shd w:val="clear" w:color="auto" w:fill="00B05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shd w:val="clear" w:color="auto" w:fill="0070C0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shd w:val="clear" w:color="auto" w:fill="FF3399"/>
          </w:tcPr>
          <w:p w:rsidR="005B4264" w:rsidRPr="003E571D" w:rsidRDefault="005B4264" w:rsidP="006E062D">
            <w:pPr>
              <w:rPr>
                <w:rFonts w:ascii="Times New Roman" w:hAnsi="Times New Roman"/>
                <w:b/>
                <w:color w:val="FF3399"/>
                <w:sz w:val="20"/>
                <w:szCs w:val="20"/>
              </w:rPr>
            </w:pPr>
          </w:p>
        </w:tc>
      </w:tr>
      <w:tr w:rsidR="005B4264" w:rsidRPr="003E571D" w:rsidTr="005B4264">
        <w:trPr>
          <w:cantSplit/>
          <w:trHeight w:val="274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5B4264" w:rsidRPr="003E571D" w:rsidRDefault="005B4264" w:rsidP="006E062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264" w:rsidRPr="003E571D" w:rsidRDefault="005B4264" w:rsidP="006E062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4264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 xml:space="preserve">Физическое </w:t>
            </w:r>
          </w:p>
          <w:p w:rsidR="005B4264" w:rsidRPr="003E571D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развитие</w:t>
            </w:r>
          </w:p>
          <w:p w:rsidR="005B4264" w:rsidRPr="003E571D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4264" w:rsidRPr="003E571D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4264" w:rsidRPr="003E571D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4264" w:rsidRPr="003E571D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4264" w:rsidRPr="003E571D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4264" w:rsidRPr="003E571D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4264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color w:val="FFC000"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color w:val="FFC000"/>
                <w:sz w:val="20"/>
                <w:szCs w:val="20"/>
              </w:rPr>
              <w:t>Социально-</w:t>
            </w:r>
          </w:p>
          <w:p w:rsidR="005B4264" w:rsidRPr="003E571D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color w:val="FFC000"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color w:val="FFC000"/>
                <w:sz w:val="20"/>
                <w:szCs w:val="20"/>
              </w:rPr>
              <w:t>коммуникативное</w:t>
            </w:r>
          </w:p>
          <w:p w:rsidR="005B4264" w:rsidRPr="003E571D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color w:val="FFC000"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color w:val="FFC000"/>
                <w:sz w:val="20"/>
                <w:szCs w:val="20"/>
              </w:rPr>
              <w:t xml:space="preserve">развитие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4264" w:rsidRPr="003E571D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4264" w:rsidRPr="003E571D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Познавательное</w:t>
            </w:r>
          </w:p>
          <w:p w:rsidR="005B4264" w:rsidRPr="003E571D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развитие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4264" w:rsidRPr="003E571D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4264" w:rsidRPr="003E571D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5B4264" w:rsidRPr="003E571D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Речевое</w:t>
            </w:r>
          </w:p>
          <w:p w:rsidR="005B4264" w:rsidRPr="003E571D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развитие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4264" w:rsidRPr="003E571D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4264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color w:val="FF3399"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color w:val="FF3399"/>
                <w:sz w:val="20"/>
                <w:szCs w:val="20"/>
              </w:rPr>
              <w:t xml:space="preserve">     Художественно</w:t>
            </w:r>
          </w:p>
          <w:p w:rsidR="005B4264" w:rsidRPr="003E571D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color w:val="FF3399"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color w:val="FF3399"/>
                <w:sz w:val="20"/>
                <w:szCs w:val="20"/>
              </w:rPr>
              <w:t>-эстетическое</w:t>
            </w:r>
          </w:p>
          <w:p w:rsidR="005B4264" w:rsidRPr="003E571D" w:rsidRDefault="005B4264" w:rsidP="006E062D">
            <w:pPr>
              <w:ind w:left="113" w:right="113"/>
              <w:jc w:val="right"/>
              <w:rPr>
                <w:rFonts w:ascii="Times New Roman" w:hAnsi="Times New Roman"/>
                <w:b/>
                <w:color w:val="FF3399"/>
                <w:sz w:val="20"/>
                <w:szCs w:val="20"/>
              </w:rPr>
            </w:pPr>
            <w:r w:rsidRPr="003E571D">
              <w:rPr>
                <w:rFonts w:ascii="Times New Roman" w:hAnsi="Times New Roman"/>
                <w:b/>
                <w:color w:val="FF3399"/>
                <w:sz w:val="20"/>
                <w:szCs w:val="20"/>
              </w:rPr>
              <w:t>развитие</w:t>
            </w:r>
          </w:p>
        </w:tc>
      </w:tr>
    </w:tbl>
    <w:p w:rsidR="005B4264" w:rsidRPr="003E571D" w:rsidRDefault="005B4264" w:rsidP="005B426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 w:rsidRPr="003E571D">
        <w:rPr>
          <w:rFonts w:ascii="Times New Roman" w:hAnsi="Times New Roman"/>
          <w:b/>
          <w:sz w:val="22"/>
          <w:szCs w:val="22"/>
        </w:rPr>
        <w:t xml:space="preserve">Итого по детскому саду: 1,7 </w:t>
      </w:r>
    </w:p>
    <w:p w:rsidR="005B4264" w:rsidRPr="003E571D" w:rsidRDefault="005B4264" w:rsidP="005B4264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(</w:t>
      </w:r>
      <w:r w:rsidRPr="003E571D">
        <w:rPr>
          <w:rFonts w:ascii="Times New Roman" w:hAnsi="Times New Roman"/>
          <w:b/>
          <w:sz w:val="22"/>
          <w:szCs w:val="22"/>
        </w:rPr>
        <w:t>1,9+1,7+1,7+1,4+1,6) : 5)</w:t>
      </w:r>
    </w:p>
    <w:p w:rsidR="005B4264" w:rsidRPr="005B4264" w:rsidRDefault="005B4264" w:rsidP="005B426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      </w:t>
      </w:r>
    </w:p>
    <w:p w:rsidR="002816EB" w:rsidRPr="00D77B26" w:rsidRDefault="00B325BE" w:rsidP="00D77B26">
      <w:pPr>
        <w:suppressAutoHyphens w:val="0"/>
        <w:spacing w:before="120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  <w:b/>
          <w:bCs/>
          <w:iCs/>
        </w:rPr>
        <w:t>9.</w:t>
      </w:r>
      <w:r w:rsidR="002816EB" w:rsidRPr="00D77B26">
        <w:rPr>
          <w:rFonts w:ascii="Times New Roman" w:hAnsi="Times New Roman"/>
          <w:b/>
          <w:bCs/>
          <w:iCs/>
        </w:rPr>
        <w:t>Перспективы</w:t>
      </w:r>
      <w:r w:rsidR="002816EB" w:rsidRPr="00D77B26">
        <w:rPr>
          <w:rFonts w:ascii="Times New Roman" w:hAnsi="Times New Roman"/>
        </w:rPr>
        <w:t xml:space="preserve">: </w:t>
      </w:r>
    </w:p>
    <w:p w:rsidR="002816EB" w:rsidRPr="00D77B26" w:rsidRDefault="002816EB" w:rsidP="00D77B26">
      <w:pPr>
        <w:suppressAutoHyphens w:val="0"/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1.Повысить качество воспитательно-образовательного процесса по физическому, речевому, социально-коммуникативному развитию, через использование развивающих методов, интеграцию разных видов детской деятельности и образовательных областей.</w:t>
      </w:r>
    </w:p>
    <w:p w:rsidR="002816EB" w:rsidRPr="00D77B26" w:rsidRDefault="002816EB" w:rsidP="00D77B26">
      <w:pPr>
        <w:suppressAutoHyphens w:val="0"/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 xml:space="preserve">2.Продолжать внедрение основных положений, принципов построения образовательной деятельности, </w:t>
      </w:r>
      <w:r w:rsidR="005C20FC" w:rsidRPr="00D77B26">
        <w:rPr>
          <w:rFonts w:ascii="Times New Roman" w:hAnsi="Times New Roman"/>
        </w:rPr>
        <w:t xml:space="preserve">пополнения, обновления </w:t>
      </w:r>
      <w:r w:rsidRPr="00D77B26">
        <w:rPr>
          <w:rFonts w:ascii="Times New Roman" w:hAnsi="Times New Roman"/>
        </w:rPr>
        <w:t xml:space="preserve">развивающей предметно-пространственной среды </w:t>
      </w:r>
      <w:r w:rsidR="005C20FC" w:rsidRPr="00D77B26">
        <w:rPr>
          <w:rFonts w:ascii="Times New Roman" w:hAnsi="Times New Roman"/>
        </w:rPr>
        <w:t xml:space="preserve">в групповых помещениях и на территории детского сада </w:t>
      </w:r>
      <w:r w:rsidRPr="00D77B26">
        <w:rPr>
          <w:rFonts w:ascii="Times New Roman" w:hAnsi="Times New Roman"/>
        </w:rPr>
        <w:t>в</w:t>
      </w:r>
      <w:r w:rsidR="005C20FC" w:rsidRPr="00D77B26">
        <w:rPr>
          <w:rFonts w:ascii="Times New Roman" w:hAnsi="Times New Roman"/>
        </w:rPr>
        <w:t xml:space="preserve"> соответствии с </w:t>
      </w:r>
      <w:r w:rsidR="00BB100D" w:rsidRPr="00D77B26">
        <w:rPr>
          <w:rFonts w:ascii="Times New Roman" w:hAnsi="Times New Roman"/>
        </w:rPr>
        <w:t xml:space="preserve"> ФГОС ДО</w:t>
      </w:r>
      <w:r w:rsidRPr="00D77B26">
        <w:rPr>
          <w:rFonts w:ascii="Times New Roman" w:hAnsi="Times New Roman"/>
        </w:rPr>
        <w:t>.</w:t>
      </w:r>
    </w:p>
    <w:p w:rsidR="005C20FC" w:rsidRPr="00D77B26" w:rsidRDefault="005C20FC" w:rsidP="00D77B26">
      <w:pPr>
        <w:pStyle w:val="a7"/>
        <w:jc w:val="both"/>
        <w:rPr>
          <w:bCs/>
        </w:rPr>
      </w:pPr>
      <w:r w:rsidRPr="00D77B26">
        <w:t xml:space="preserve">          3.</w:t>
      </w:r>
      <w:r w:rsidRPr="00D77B26">
        <w:rPr>
          <w:bCs/>
        </w:rPr>
        <w:t xml:space="preserve"> Активнее использовать  информационных технологий в работе со всеми участниками образовательных отношений.</w:t>
      </w:r>
    </w:p>
    <w:p w:rsidR="00C40365" w:rsidRPr="00D77B26" w:rsidRDefault="00B325BE" w:rsidP="005C20FC">
      <w:pPr>
        <w:pStyle w:val="a7"/>
        <w:rPr>
          <w:bCs/>
        </w:rPr>
      </w:pPr>
      <w:r w:rsidRPr="00D77B26">
        <w:rPr>
          <w:b/>
          <w:bCs/>
          <w:lang w:eastAsia="ar-SA"/>
        </w:rPr>
        <w:t>10</w:t>
      </w:r>
      <w:r w:rsidR="00C40365" w:rsidRPr="00D77B26">
        <w:rPr>
          <w:b/>
          <w:bCs/>
          <w:lang w:eastAsia="ar-SA"/>
        </w:rPr>
        <w:t>.Финансовая обеспеченность детского сада.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 детском саду функционирует бухгалтерия, в штат которой входят: главный бухгалтер (высшее образование), бухгалтер (среднее специальное образование).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Финансовая деятельность осуществляется на основании «Системы доходов и расходов», утвержденной департаментом образования мэрии  г. Ярославля. 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lastRenderedPageBreak/>
        <w:t>Детский сад финансируется за счет областного и городского бюджета и средств родителей воспитанников.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Расходные средства.</w:t>
      </w:r>
    </w:p>
    <w:tbl>
      <w:tblPr>
        <w:tblW w:w="11003" w:type="dxa"/>
        <w:tblInd w:w="-6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4"/>
        <w:gridCol w:w="2539"/>
      </w:tblGrid>
      <w:tr w:rsidR="00C40365" w:rsidRPr="00D77B26" w:rsidTr="000E3A49">
        <w:trPr>
          <w:trHeight w:val="317"/>
        </w:trPr>
        <w:tc>
          <w:tcPr>
            <w:tcW w:w="8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D77B26">
              <w:rPr>
                <w:rFonts w:ascii="Times New Roman" w:eastAsia="Times New Roman" w:hAnsi="Times New Roman"/>
                <w:b/>
                <w:bCs/>
                <w:i/>
                <w:iCs/>
              </w:rPr>
              <w:t>Наименование расхода</w:t>
            </w:r>
          </w:p>
        </w:tc>
        <w:tc>
          <w:tcPr>
            <w:tcW w:w="2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D77B26">
              <w:rPr>
                <w:rFonts w:ascii="Times New Roman" w:eastAsia="Times New Roman" w:hAnsi="Times New Roman"/>
                <w:b/>
                <w:bCs/>
                <w:i/>
                <w:iCs/>
              </w:rPr>
              <w:t>Расход в рублях</w:t>
            </w:r>
          </w:p>
        </w:tc>
      </w:tr>
      <w:tr w:rsidR="00C40365" w:rsidRPr="00D77B26" w:rsidTr="000E3A49">
        <w:trPr>
          <w:trHeight w:val="339"/>
        </w:trPr>
        <w:tc>
          <w:tcPr>
            <w:tcW w:w="846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Заработная плата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801D02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11169629,14</w:t>
            </w:r>
          </w:p>
        </w:tc>
      </w:tr>
      <w:tr w:rsidR="00C40365" w:rsidRPr="00D77B26" w:rsidTr="000E3A49">
        <w:trPr>
          <w:trHeight w:val="360"/>
        </w:trPr>
        <w:tc>
          <w:tcPr>
            <w:tcW w:w="846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Начисления на оплату труда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801D02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3483777,11</w:t>
            </w:r>
          </w:p>
        </w:tc>
      </w:tr>
      <w:tr w:rsidR="00C40365" w:rsidRPr="00D77B26" w:rsidTr="000E3A49">
        <w:trPr>
          <w:trHeight w:val="360"/>
        </w:trPr>
        <w:tc>
          <w:tcPr>
            <w:tcW w:w="846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Услуги связи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801D02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3150</w:t>
            </w:r>
            <w:r w:rsidR="00BA439F">
              <w:rPr>
                <w:rFonts w:ascii="Times New Roman" w:eastAsia="Times New Roman" w:hAnsi="Times New Roman"/>
              </w:rPr>
              <w:t>0</w:t>
            </w:r>
          </w:p>
        </w:tc>
      </w:tr>
      <w:tr w:rsidR="00C40365" w:rsidRPr="00D77B26" w:rsidTr="000E3A49">
        <w:trPr>
          <w:trHeight w:val="339"/>
        </w:trPr>
        <w:tc>
          <w:tcPr>
            <w:tcW w:w="846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Оплата потребления тепловой энергии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801D02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854199,73</w:t>
            </w:r>
          </w:p>
        </w:tc>
      </w:tr>
      <w:tr w:rsidR="00C40365" w:rsidRPr="00D77B26" w:rsidTr="000E3A49">
        <w:trPr>
          <w:trHeight w:val="339"/>
        </w:trPr>
        <w:tc>
          <w:tcPr>
            <w:tcW w:w="846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Оплата потребления электрической энергии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801D02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350176,77</w:t>
            </w:r>
          </w:p>
        </w:tc>
      </w:tr>
      <w:tr w:rsidR="00C40365" w:rsidRPr="00D77B26" w:rsidTr="000E3A49">
        <w:trPr>
          <w:trHeight w:val="339"/>
        </w:trPr>
        <w:tc>
          <w:tcPr>
            <w:tcW w:w="846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Оплата водоснабжения помещения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801D02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126136,99</w:t>
            </w:r>
          </w:p>
        </w:tc>
      </w:tr>
      <w:tr w:rsidR="00C40365" w:rsidRPr="00D77B26" w:rsidTr="000E3A49">
        <w:trPr>
          <w:trHeight w:val="339"/>
        </w:trPr>
        <w:tc>
          <w:tcPr>
            <w:tcW w:w="846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Питание детей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801D02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3038844,39</w:t>
            </w:r>
          </w:p>
        </w:tc>
      </w:tr>
      <w:tr w:rsidR="00C40365" w:rsidRPr="00D77B26" w:rsidTr="000E3A49">
        <w:trPr>
          <w:trHeight w:val="360"/>
        </w:trPr>
        <w:tc>
          <w:tcPr>
            <w:tcW w:w="846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Приобретение и модернизация оборудования (мебель)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BA439F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412000</w:t>
            </w:r>
          </w:p>
        </w:tc>
      </w:tr>
      <w:tr w:rsidR="00C40365" w:rsidRPr="00D77B26" w:rsidTr="000E3A49">
        <w:trPr>
          <w:trHeight w:val="360"/>
        </w:trPr>
        <w:tc>
          <w:tcPr>
            <w:tcW w:w="846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Медикаменты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801D02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8690,90</w:t>
            </w:r>
          </w:p>
        </w:tc>
      </w:tr>
      <w:tr w:rsidR="00C40365" w:rsidRPr="00D77B26" w:rsidTr="000E3A49">
        <w:trPr>
          <w:trHeight w:val="339"/>
        </w:trPr>
        <w:tc>
          <w:tcPr>
            <w:tcW w:w="846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Мягкий инвентарь и оборудование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801D02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 xml:space="preserve"> </w:t>
            </w:r>
            <w:r w:rsidR="00801D02" w:rsidRPr="00D77B26">
              <w:rPr>
                <w:rFonts w:ascii="Times New Roman" w:eastAsia="Times New Roman" w:hAnsi="Times New Roman"/>
              </w:rPr>
              <w:t>5100</w:t>
            </w:r>
          </w:p>
        </w:tc>
      </w:tr>
      <w:tr w:rsidR="00C40365" w:rsidRPr="00D77B26" w:rsidTr="000E3A49">
        <w:trPr>
          <w:trHeight w:val="339"/>
        </w:trPr>
        <w:tc>
          <w:tcPr>
            <w:tcW w:w="846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BA439F" w:rsidP="00BA439F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Учебные расходы (учебные пособия</w:t>
            </w:r>
            <w:r w:rsidR="00C40365" w:rsidRPr="00D77B26">
              <w:rPr>
                <w:rFonts w:ascii="Times New Roman" w:eastAsia="Times New Roman" w:hAnsi="Times New Roman"/>
              </w:rPr>
              <w:t>, метод.</w:t>
            </w:r>
            <w:r>
              <w:rPr>
                <w:rFonts w:ascii="Times New Roman" w:eastAsia="Times New Roman" w:hAnsi="Times New Roman"/>
              </w:rPr>
              <w:t>л</w:t>
            </w:r>
            <w:r w:rsidR="00C40365" w:rsidRPr="00D77B26">
              <w:rPr>
                <w:rFonts w:ascii="Times New Roman" w:eastAsia="Times New Roman" w:hAnsi="Times New Roman"/>
              </w:rPr>
              <w:t>итература</w:t>
            </w:r>
            <w:r>
              <w:rPr>
                <w:rFonts w:ascii="Times New Roman" w:eastAsia="Times New Roman" w:hAnsi="Times New Roman"/>
              </w:rPr>
              <w:t>, игрушки</w:t>
            </w:r>
            <w:r w:rsidR="00C40365" w:rsidRPr="00D77B26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BA439F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228000</w:t>
            </w:r>
          </w:p>
        </w:tc>
      </w:tr>
      <w:tr w:rsidR="00C40365" w:rsidRPr="00D77B26" w:rsidTr="000E3A49">
        <w:trPr>
          <w:trHeight w:val="339"/>
        </w:trPr>
        <w:tc>
          <w:tcPr>
            <w:tcW w:w="846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Текущий и капитальный ремонт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-</w:t>
            </w:r>
          </w:p>
        </w:tc>
      </w:tr>
      <w:tr w:rsidR="00C40365" w:rsidRPr="00D77B26" w:rsidTr="000E3A49">
        <w:trPr>
          <w:trHeight w:val="339"/>
        </w:trPr>
        <w:tc>
          <w:tcPr>
            <w:tcW w:w="846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Частичный ремонт крыши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-</w:t>
            </w:r>
          </w:p>
        </w:tc>
      </w:tr>
      <w:tr w:rsidR="00C40365" w:rsidRPr="00D77B26" w:rsidTr="000E3A49">
        <w:trPr>
          <w:trHeight w:val="676"/>
        </w:trPr>
        <w:tc>
          <w:tcPr>
            <w:tcW w:w="846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Прочие услуги (содержание бойлера, дезинфекция, дезинсекция, пожарная сигнализация, вывоз мусора)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801D02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69872,32</w:t>
            </w:r>
          </w:p>
        </w:tc>
      </w:tr>
      <w:tr w:rsidR="00C40365" w:rsidRPr="00D77B26" w:rsidTr="000E3A49">
        <w:trPr>
          <w:trHeight w:val="339"/>
        </w:trPr>
        <w:tc>
          <w:tcPr>
            <w:tcW w:w="846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Услуги по содержанию имущества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801D02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85795,26</w:t>
            </w:r>
          </w:p>
        </w:tc>
      </w:tr>
    </w:tbl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C40365" w:rsidRPr="00D77B26" w:rsidRDefault="00B325BE" w:rsidP="00C40365">
      <w:pPr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77B26">
        <w:rPr>
          <w:rFonts w:ascii="Times New Roman" w:eastAsia="Times New Roman" w:hAnsi="Times New Roman"/>
          <w:b/>
          <w:bCs/>
          <w:lang w:eastAsia="ar-SA"/>
        </w:rPr>
        <w:t>11</w:t>
      </w:r>
      <w:r w:rsidR="00C40365" w:rsidRPr="00D77B26">
        <w:rPr>
          <w:rFonts w:ascii="Times New Roman" w:eastAsia="Times New Roman" w:hAnsi="Times New Roman"/>
          <w:b/>
          <w:bCs/>
          <w:lang w:eastAsia="ar-SA"/>
        </w:rPr>
        <w:t>.Финансово-хозяйственная деятельность.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Наш детский сад получает бюджетное нормативное финансирование, которое распределяется следующим образом:</w:t>
      </w:r>
    </w:p>
    <w:p w:rsidR="00C40365" w:rsidRPr="00D77B26" w:rsidRDefault="00C40365" w:rsidP="00C40365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заработная плата;</w:t>
      </w:r>
    </w:p>
    <w:p w:rsidR="00C40365" w:rsidRPr="00D77B26" w:rsidRDefault="00C40365" w:rsidP="00C40365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услуги связи;</w:t>
      </w:r>
    </w:p>
    <w:p w:rsidR="00C40365" w:rsidRPr="00D77B26" w:rsidRDefault="00C40365" w:rsidP="00C40365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расходы на коммунальные платежи и содержание здания;</w:t>
      </w:r>
    </w:p>
    <w:p w:rsidR="00C40365" w:rsidRPr="00D77B26" w:rsidRDefault="00C40365" w:rsidP="00C40365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организация питания.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Однако, размеры бюджетного финансирования недостаточны для развития детского сада и повышения качества образовательного процесса. Поэтому детский сад привлекает внебюджетные средства и добровольные пожертвования от родителей, которые используются  на приобретение оборудования для обеспечения воспитательно-образовательного процесса.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В детском саду с помощью родителей  </w:t>
      </w:r>
      <w:r w:rsidR="00F737B6" w:rsidRPr="00D77B26">
        <w:rPr>
          <w:rFonts w:ascii="Times New Roman" w:eastAsia="Times New Roman" w:hAnsi="Times New Roman"/>
          <w:lang w:eastAsia="ar-SA"/>
        </w:rPr>
        <w:t>установлены пластиковые</w:t>
      </w:r>
      <w:r w:rsidR="00FA63B6">
        <w:rPr>
          <w:rFonts w:ascii="Times New Roman" w:eastAsia="Times New Roman" w:hAnsi="Times New Roman"/>
          <w:lang w:eastAsia="ar-SA"/>
        </w:rPr>
        <w:t xml:space="preserve"> окна в группе №6, 7</w:t>
      </w:r>
      <w:r w:rsidRPr="00D77B26">
        <w:rPr>
          <w:rFonts w:ascii="Times New Roman" w:eastAsia="Times New Roman" w:hAnsi="Times New Roman"/>
          <w:lang w:eastAsia="ar-SA"/>
        </w:rPr>
        <w:t>,</w:t>
      </w:r>
      <w:r w:rsidR="00BB100D" w:rsidRPr="00D77B26">
        <w:rPr>
          <w:rFonts w:ascii="Times New Roman" w:eastAsia="Times New Roman" w:hAnsi="Times New Roman"/>
          <w:lang w:eastAsia="ar-SA"/>
        </w:rPr>
        <w:t xml:space="preserve"> 2,</w:t>
      </w:r>
      <w:r w:rsidRPr="00D77B26">
        <w:rPr>
          <w:rFonts w:ascii="Times New Roman" w:eastAsia="Times New Roman" w:hAnsi="Times New Roman"/>
          <w:lang w:eastAsia="ar-SA"/>
        </w:rPr>
        <w:t xml:space="preserve"> </w:t>
      </w:r>
      <w:r w:rsidR="00BB100D" w:rsidRPr="00D77B26">
        <w:rPr>
          <w:rFonts w:ascii="Times New Roman" w:eastAsia="Times New Roman" w:hAnsi="Times New Roman"/>
          <w:lang w:eastAsia="ar-SA"/>
        </w:rPr>
        <w:t xml:space="preserve">приобрели жалюзи </w:t>
      </w:r>
      <w:r w:rsidR="00757B26" w:rsidRPr="00D77B26">
        <w:rPr>
          <w:rFonts w:ascii="Times New Roman" w:eastAsia="Times New Roman" w:hAnsi="Times New Roman"/>
          <w:lang w:eastAsia="ar-SA"/>
        </w:rPr>
        <w:t xml:space="preserve"> в группы 1, 4, 7, 5, </w:t>
      </w:r>
      <w:r w:rsidR="00BB100D" w:rsidRPr="00D77B26">
        <w:rPr>
          <w:rFonts w:ascii="Times New Roman" w:eastAsia="Times New Roman" w:hAnsi="Times New Roman"/>
          <w:lang w:eastAsia="ar-SA"/>
        </w:rPr>
        <w:t xml:space="preserve"> заменили асфальтовое покрытие (50 м2).</w:t>
      </w:r>
    </w:p>
    <w:p w:rsidR="00C40365" w:rsidRPr="00D77B26" w:rsidRDefault="00C40365" w:rsidP="00C40365">
      <w:pPr>
        <w:jc w:val="center"/>
        <w:rPr>
          <w:rFonts w:ascii="Times New Roman" w:eastAsia="Times New Roman" w:hAnsi="Times New Roman"/>
          <w:b/>
          <w:i/>
          <w:color w:val="C00000"/>
          <w:lang w:eastAsia="ar-SA"/>
        </w:rPr>
      </w:pPr>
      <w:r w:rsidRPr="00D77B26">
        <w:rPr>
          <w:rFonts w:ascii="Times New Roman" w:eastAsia="Times New Roman" w:hAnsi="Times New Roman"/>
          <w:b/>
          <w:i/>
          <w:color w:val="C00000"/>
          <w:lang w:eastAsia="ar-SA"/>
        </w:rPr>
        <w:t>Огромное спасибо нашим родителям!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 группах с</w:t>
      </w:r>
      <w:r w:rsidR="00FA63B6">
        <w:rPr>
          <w:rFonts w:ascii="Times New Roman" w:eastAsia="Times New Roman" w:hAnsi="Times New Roman"/>
          <w:lang w:eastAsia="ar-SA"/>
        </w:rPr>
        <w:t xml:space="preserve">тало уютнее, светлее, наряднее, а на территории безопасно. </w:t>
      </w:r>
      <w:r w:rsidRPr="00D77B26">
        <w:rPr>
          <w:rFonts w:ascii="Times New Roman" w:eastAsia="Times New Roman" w:hAnsi="Times New Roman"/>
          <w:lang w:eastAsia="ar-SA"/>
        </w:rPr>
        <w:t>Самое важное состоит в том, что детский сад с</w:t>
      </w:r>
      <w:r w:rsidR="00FA63B6">
        <w:rPr>
          <w:rFonts w:ascii="Times New Roman" w:eastAsia="Times New Roman" w:hAnsi="Times New Roman"/>
          <w:lang w:eastAsia="ar-SA"/>
        </w:rPr>
        <w:t xml:space="preserve"> помощью  родителей</w:t>
      </w:r>
      <w:r w:rsidRPr="00D77B26">
        <w:rPr>
          <w:rFonts w:ascii="Times New Roman" w:eastAsia="Times New Roman" w:hAnsi="Times New Roman"/>
          <w:lang w:eastAsia="ar-SA"/>
        </w:rPr>
        <w:t xml:space="preserve"> стремится быть местом, где дети могут весело и счастливо проводить время.</w:t>
      </w:r>
    </w:p>
    <w:p w:rsidR="00C40365" w:rsidRPr="006E062D" w:rsidRDefault="00C40365" w:rsidP="00C40365">
      <w:pPr>
        <w:ind w:firstLine="567"/>
        <w:jc w:val="both"/>
        <w:rPr>
          <w:rFonts w:ascii="Times New Roman" w:eastAsia="Times New Roman" w:hAnsi="Times New Roman"/>
          <w:b/>
          <w:lang w:eastAsia="ar-SA"/>
        </w:rPr>
      </w:pPr>
      <w:r w:rsidRPr="006E062D">
        <w:rPr>
          <w:rFonts w:ascii="Times New Roman" w:eastAsia="Times New Roman" w:hAnsi="Times New Roman"/>
          <w:b/>
          <w:lang w:eastAsia="ar-SA"/>
        </w:rPr>
        <w:t>Более полную информацию о детском саде вы можете получить по следующим телефонам 75-33-16,75-32-13.</w:t>
      </w:r>
    </w:p>
    <w:p w:rsidR="00C40365" w:rsidRPr="00C17D23" w:rsidRDefault="00C40365" w:rsidP="00C40365">
      <w:pPr>
        <w:jc w:val="both"/>
        <w:rPr>
          <w:rFonts w:ascii="Times New Roman" w:hAnsi="Times New Roman"/>
          <w:sz w:val="28"/>
          <w:szCs w:val="28"/>
        </w:rPr>
      </w:pPr>
    </w:p>
    <w:p w:rsidR="00BC7586" w:rsidRDefault="00BC7586"/>
    <w:sectPr w:rsidR="00BC7586" w:rsidSect="00334CBA">
      <w:footerReference w:type="default" r:id="rId12"/>
      <w:footnotePr>
        <w:pos w:val="beneathText"/>
      </w:footnotePr>
      <w:pgSz w:w="11905" w:h="16837"/>
      <w:pgMar w:top="567" w:right="423" w:bottom="1693" w:left="851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61F" w:rsidRDefault="008C761F" w:rsidP="00DF3C89">
      <w:r>
        <w:separator/>
      </w:r>
    </w:p>
  </w:endnote>
  <w:endnote w:type="continuationSeparator" w:id="1">
    <w:p w:rsidR="008C761F" w:rsidRDefault="008C761F" w:rsidP="00DF3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2D" w:rsidRDefault="00CC39BF">
    <w:pPr>
      <w:pStyle w:val="a4"/>
      <w:jc w:val="right"/>
    </w:pPr>
    <w:r>
      <w:rPr>
        <w:rFonts w:cs="DejaVu Sans"/>
      </w:rPr>
      <w:fldChar w:fldCharType="begin"/>
    </w:r>
    <w:r w:rsidR="006E062D">
      <w:rPr>
        <w:rFonts w:cs="DejaVu Sans"/>
      </w:rPr>
      <w:instrText xml:space="preserve"> PAGE </w:instrText>
    </w:r>
    <w:r>
      <w:rPr>
        <w:rFonts w:cs="DejaVu Sans"/>
      </w:rPr>
      <w:fldChar w:fldCharType="separate"/>
    </w:r>
    <w:r w:rsidR="00BA439F">
      <w:rPr>
        <w:rFonts w:cs="DejaVu Sans"/>
        <w:noProof/>
      </w:rPr>
      <w:t>14</w:t>
    </w:r>
    <w:r>
      <w:rPr>
        <w:rFonts w:cs="DejaVu San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61F" w:rsidRDefault="008C761F" w:rsidP="00DF3C89">
      <w:r>
        <w:separator/>
      </w:r>
    </w:p>
  </w:footnote>
  <w:footnote w:type="continuationSeparator" w:id="1">
    <w:p w:rsidR="008C761F" w:rsidRDefault="008C761F" w:rsidP="00DF3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33961F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0570EC4"/>
    <w:multiLevelType w:val="multilevel"/>
    <w:tmpl w:val="6E94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F1AB1"/>
    <w:multiLevelType w:val="hybridMultilevel"/>
    <w:tmpl w:val="5E0A18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F6956"/>
    <w:multiLevelType w:val="hybridMultilevel"/>
    <w:tmpl w:val="CAEE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64B9A"/>
    <w:multiLevelType w:val="hybridMultilevel"/>
    <w:tmpl w:val="61208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40365"/>
    <w:rsid w:val="000C14D8"/>
    <w:rsid w:val="000D2E6C"/>
    <w:rsid w:val="000E3A49"/>
    <w:rsid w:val="000F3157"/>
    <w:rsid w:val="000F43DC"/>
    <w:rsid w:val="00132E85"/>
    <w:rsid w:val="001A15BF"/>
    <w:rsid w:val="002047D4"/>
    <w:rsid w:val="00262EFB"/>
    <w:rsid w:val="00274F89"/>
    <w:rsid w:val="002816EB"/>
    <w:rsid w:val="003304AA"/>
    <w:rsid w:val="00334CBA"/>
    <w:rsid w:val="00361714"/>
    <w:rsid w:val="00362962"/>
    <w:rsid w:val="003736F7"/>
    <w:rsid w:val="003E2FAC"/>
    <w:rsid w:val="004301C6"/>
    <w:rsid w:val="005B4264"/>
    <w:rsid w:val="005C20FC"/>
    <w:rsid w:val="0063634B"/>
    <w:rsid w:val="006507DD"/>
    <w:rsid w:val="006525C3"/>
    <w:rsid w:val="00654A80"/>
    <w:rsid w:val="00674639"/>
    <w:rsid w:val="006E062D"/>
    <w:rsid w:val="00736192"/>
    <w:rsid w:val="00752DC6"/>
    <w:rsid w:val="00757B26"/>
    <w:rsid w:val="007F3245"/>
    <w:rsid w:val="00801D02"/>
    <w:rsid w:val="008470FC"/>
    <w:rsid w:val="00873B38"/>
    <w:rsid w:val="008B6ED0"/>
    <w:rsid w:val="008C761F"/>
    <w:rsid w:val="009321E3"/>
    <w:rsid w:val="00991968"/>
    <w:rsid w:val="00991E0B"/>
    <w:rsid w:val="009A04F0"/>
    <w:rsid w:val="009C7FF9"/>
    <w:rsid w:val="009E2116"/>
    <w:rsid w:val="00A11318"/>
    <w:rsid w:val="00A93F99"/>
    <w:rsid w:val="00AD52CE"/>
    <w:rsid w:val="00B010FC"/>
    <w:rsid w:val="00B104FA"/>
    <w:rsid w:val="00B246A7"/>
    <w:rsid w:val="00B325BE"/>
    <w:rsid w:val="00B47374"/>
    <w:rsid w:val="00BA439F"/>
    <w:rsid w:val="00BB100D"/>
    <w:rsid w:val="00BC7586"/>
    <w:rsid w:val="00BD1333"/>
    <w:rsid w:val="00BD611D"/>
    <w:rsid w:val="00C372CE"/>
    <w:rsid w:val="00C40365"/>
    <w:rsid w:val="00C470EE"/>
    <w:rsid w:val="00C50808"/>
    <w:rsid w:val="00C72EE6"/>
    <w:rsid w:val="00CC39BF"/>
    <w:rsid w:val="00CF28EF"/>
    <w:rsid w:val="00D67F66"/>
    <w:rsid w:val="00D77B26"/>
    <w:rsid w:val="00DF3C89"/>
    <w:rsid w:val="00E44D86"/>
    <w:rsid w:val="00E81718"/>
    <w:rsid w:val="00EC4BC3"/>
    <w:rsid w:val="00F06373"/>
    <w:rsid w:val="00F147D6"/>
    <w:rsid w:val="00F562CF"/>
    <w:rsid w:val="00F737B6"/>
    <w:rsid w:val="00FA63B6"/>
    <w:rsid w:val="00FC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#00b0f0"/>
    </o:shapedefaults>
    <o:shapelayout v:ext="edit">
      <o:idmap v:ext="edit" data="1"/>
      <o:rules v:ext="edit">
        <o:r id="V:Rule27" type="connector" idref="#_x0000_s1055"/>
        <o:r id="V:Rule28" type="connector" idref="#_x0000_s1046"/>
        <o:r id="V:Rule29" type="connector" idref="#_x0000_s1058"/>
        <o:r id="V:Rule30" type="connector" idref="#_x0000_s1056"/>
        <o:r id="V:Rule31" type="connector" idref="#_x0000_s1061"/>
        <o:r id="V:Rule32" type="connector" idref="#_x0000_s1060"/>
        <o:r id="V:Rule33" type="connector" idref="#_x0000_s1040"/>
        <o:r id="V:Rule34" type="connector" idref="#_x0000_s1050"/>
        <o:r id="V:Rule35" type="connector" idref="#_x0000_s1039"/>
        <o:r id="V:Rule36" type="connector" idref="#_x0000_s1059"/>
        <o:r id="V:Rule37" type="connector" idref="#_x0000_s1049"/>
        <o:r id="V:Rule38" type="connector" idref="#_x0000_s1044"/>
        <o:r id="V:Rule39" type="connector" idref="#_x0000_s1041"/>
        <o:r id="V:Rule40" type="connector" idref="#_x0000_s1045"/>
        <o:r id="V:Rule41" type="connector" idref="#_x0000_s1048"/>
        <o:r id="V:Rule42" type="connector" idref="#_x0000_s1047"/>
        <o:r id="V:Rule43" type="connector" idref="#_x0000_s1052"/>
        <o:r id="V:Rule44" type="connector" idref="#_x0000_s1062"/>
        <o:r id="V:Rule45" type="connector" idref="#_x0000_s1057"/>
        <o:r id="V:Rule46" type="connector" idref="#_x0000_s1054"/>
        <o:r id="V:Rule47" type="connector" idref="#_x0000_s1042"/>
        <o:r id="V:Rule48" type="connector" idref="#_x0000_s1051"/>
        <o:r id="V:Rule49" type="connector" idref="#_x0000_s1053"/>
        <o:r id="V:Rule50" type="connector" idref="#_x0000_s1063"/>
        <o:r id="V:Rule51" type="connector" idref="#_x0000_s1064"/>
        <o:r id="V:Rule5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65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3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40365"/>
    <w:pPr>
      <w:keepNext/>
      <w:tabs>
        <w:tab w:val="num" w:pos="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40365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C40365"/>
    <w:rPr>
      <w:rFonts w:ascii="Liberation Serif" w:eastAsia="DejaVu Sans" w:hAnsi="Liberation Serif" w:cs="Times New Roman"/>
      <w:kern w:val="1"/>
      <w:sz w:val="28"/>
      <w:szCs w:val="24"/>
    </w:rPr>
  </w:style>
  <w:style w:type="paragraph" w:customStyle="1" w:styleId="a3">
    <w:name w:val="Содержимое таблицы"/>
    <w:basedOn w:val="a"/>
    <w:rsid w:val="00C40365"/>
    <w:pPr>
      <w:suppressLineNumbers/>
    </w:pPr>
  </w:style>
  <w:style w:type="paragraph" w:customStyle="1" w:styleId="21">
    <w:name w:val="Основной текст с отступом 21"/>
    <w:basedOn w:val="a"/>
    <w:rsid w:val="00C40365"/>
    <w:pPr>
      <w:tabs>
        <w:tab w:val="left" w:pos="3591"/>
      </w:tabs>
      <w:ind w:left="180"/>
    </w:pPr>
    <w:rPr>
      <w:sz w:val="28"/>
    </w:rPr>
  </w:style>
  <w:style w:type="paragraph" w:styleId="a4">
    <w:name w:val="footer"/>
    <w:basedOn w:val="a"/>
    <w:link w:val="a5"/>
    <w:semiHidden/>
    <w:rsid w:val="00C40365"/>
    <w:pPr>
      <w:suppressLineNumbers/>
      <w:tabs>
        <w:tab w:val="center" w:pos="4818"/>
        <w:tab w:val="right" w:pos="9637"/>
      </w:tabs>
    </w:pPr>
  </w:style>
  <w:style w:type="character" w:customStyle="1" w:styleId="a5">
    <w:name w:val="Нижний колонтитул Знак"/>
    <w:basedOn w:val="a0"/>
    <w:link w:val="a4"/>
    <w:semiHidden/>
    <w:rsid w:val="00C40365"/>
    <w:rPr>
      <w:rFonts w:ascii="Liberation Serif" w:eastAsia="DejaVu Sans" w:hAnsi="Liberation Serif" w:cs="Times New Roman"/>
      <w:kern w:val="1"/>
      <w:sz w:val="24"/>
      <w:szCs w:val="24"/>
    </w:rPr>
  </w:style>
  <w:style w:type="paragraph" w:customStyle="1" w:styleId="Default">
    <w:name w:val="Default"/>
    <w:rsid w:val="00C40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C40365"/>
    <w:rPr>
      <w:color w:val="0000FF"/>
      <w:u w:val="single"/>
    </w:rPr>
  </w:style>
  <w:style w:type="paragraph" w:styleId="a7">
    <w:name w:val="No Spacing"/>
    <w:uiPriority w:val="1"/>
    <w:qFormat/>
    <w:rsid w:val="00C4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036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40365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274F89"/>
  </w:style>
  <w:style w:type="paragraph" w:styleId="aa">
    <w:name w:val="Body Text"/>
    <w:basedOn w:val="a"/>
    <w:link w:val="ab"/>
    <w:rsid w:val="00274F89"/>
    <w:pPr>
      <w:widowControl/>
      <w:suppressAutoHyphens w:val="0"/>
      <w:jc w:val="center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74F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1A15B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301C6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newsheader">
    <w:name w:val="news_header"/>
    <w:basedOn w:val="a0"/>
    <w:rsid w:val="004301C6"/>
  </w:style>
  <w:style w:type="character" w:customStyle="1" w:styleId="c3">
    <w:name w:val="c3"/>
    <w:basedOn w:val="a0"/>
    <w:rsid w:val="009E2116"/>
  </w:style>
  <w:style w:type="paragraph" w:styleId="ad">
    <w:name w:val="Balloon Text"/>
    <w:basedOn w:val="a"/>
    <w:link w:val="ae"/>
    <w:uiPriority w:val="99"/>
    <w:semiHidden/>
    <w:unhideWhenUsed/>
    <w:rsid w:val="00C508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808"/>
    <w:rPr>
      <w:rFonts w:ascii="Tahoma" w:eastAsia="DejaVu Sans" w:hAnsi="Tahoma" w:cs="Tahoma"/>
      <w:kern w:val="1"/>
      <w:sz w:val="16"/>
      <w:szCs w:val="16"/>
    </w:rPr>
  </w:style>
  <w:style w:type="table" w:styleId="af">
    <w:name w:val="Table Grid"/>
    <w:basedOn w:val="a1"/>
    <w:uiPriority w:val="59"/>
    <w:rsid w:val="005B4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074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dou74.edu.yar.ru/docs/pravila_priema_priema_detey_v_ou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dou74.edu.yar.ru/docs/polozhenie_o_normah_prof_etiki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dou74.edu.yar.ru/docs/rezhim_zanyatiy_vospitannikov_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15</Pages>
  <Words>5305</Words>
  <Characters>30239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MDOU74</Company>
  <LinksUpToDate>false</LinksUpToDate>
  <CharactersWithSpaces>35474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</dc:creator>
  <cp:keywords/>
  <dc:description/>
  <cp:lastModifiedBy>COMP-XP</cp:lastModifiedBy>
  <cp:revision>19</cp:revision>
  <dcterms:created xsi:type="dcterms:W3CDTF">2016-06-03T07:54:00Z</dcterms:created>
  <dcterms:modified xsi:type="dcterms:W3CDTF">2016-08-11T11:27:00Z</dcterms:modified>
</cp:coreProperties>
</file>